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E35E" w14:textId="77777777" w:rsidR="00C72F8F" w:rsidRPr="00C72F8F" w:rsidRDefault="00C72F8F" w:rsidP="00C72F8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1-сон </w:t>
      </w:r>
      <w:proofErr w:type="spellStart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>оилавийтиббиётда</w:t>
      </w:r>
      <w:proofErr w:type="spellEnd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ички </w:t>
      </w:r>
      <w:proofErr w:type="spellStart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>касалликлар</w:t>
      </w:r>
      <w:proofErr w:type="spellEnd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>ва</w:t>
      </w:r>
      <w:proofErr w:type="spellEnd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>превентив</w:t>
      </w:r>
      <w:proofErr w:type="spellEnd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>тиббиёт</w:t>
      </w:r>
      <w:proofErr w:type="spellEnd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>асослари</w:t>
      </w:r>
      <w:proofErr w:type="spellEnd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>кафедрасида</w:t>
      </w:r>
      <w:proofErr w:type="spellEnd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>Амбулатор</w:t>
      </w:r>
      <w:proofErr w:type="spellEnd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поликлиник терапия» </w:t>
      </w:r>
      <w:proofErr w:type="spellStart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>фанидан</w:t>
      </w:r>
      <w:proofErr w:type="spellEnd"/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FDF3F93" w14:textId="77777777" w:rsidR="00C72F8F" w:rsidRPr="00C72F8F" w:rsidRDefault="00C72F8F" w:rsidP="00C72F8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2F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2025-2026 </w:t>
      </w:r>
      <w:r w:rsidRPr="00AE0E06">
        <w:rPr>
          <w:rFonts w:ascii="Times New Roman" w:hAnsi="Times New Roman" w:cs="Times New Roman"/>
          <w:b/>
          <w:sz w:val="28"/>
          <w:szCs w:val="28"/>
          <w:lang w:val="uz-Cyrl-UZ"/>
        </w:rPr>
        <w:t>ўқув йили учун маърузаларнинг тематик режаси</w:t>
      </w:r>
    </w:p>
    <w:tbl>
      <w:tblPr>
        <w:tblW w:w="10451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411"/>
        <w:gridCol w:w="2512"/>
      </w:tblGrid>
      <w:tr w:rsidR="00C72F8F" w:rsidRPr="00D8150F" w14:paraId="7E3DA696" w14:textId="77777777" w:rsidTr="00F225B6">
        <w:tc>
          <w:tcPr>
            <w:tcW w:w="528" w:type="dxa"/>
            <w:shd w:val="clear" w:color="auto" w:fill="auto"/>
          </w:tcPr>
          <w:p w14:paraId="1296CD9D" w14:textId="77777777" w:rsidR="00C72F8F" w:rsidRPr="00D8150F" w:rsidRDefault="00C72F8F" w:rsidP="00F225B6">
            <w:pPr>
              <w:jc w:val="center"/>
              <w:rPr>
                <w:rFonts w:ascii="Times New Roman" w:eastAsia="Calibri" w:hAnsi="Times New Roman" w:cs="Times New Roman"/>
                <w:b/>
                <w:lang w:val="uz-Cyrl-UZ"/>
              </w:rPr>
            </w:pPr>
            <w:r w:rsidRPr="00D8150F">
              <w:rPr>
                <w:rFonts w:ascii="Times New Roman" w:eastAsia="Calibri" w:hAnsi="Times New Roman" w:cs="Times New Roman"/>
                <w:b/>
                <w:lang w:val="uz-Cyrl-UZ"/>
              </w:rPr>
              <w:t>№</w:t>
            </w:r>
          </w:p>
        </w:tc>
        <w:tc>
          <w:tcPr>
            <w:tcW w:w="7411" w:type="dxa"/>
            <w:shd w:val="clear" w:color="auto" w:fill="auto"/>
          </w:tcPr>
          <w:p w14:paraId="3E5AB708" w14:textId="77777777" w:rsidR="00C72F8F" w:rsidRPr="00D8150F" w:rsidRDefault="00C72F8F" w:rsidP="00F225B6">
            <w:pPr>
              <w:jc w:val="center"/>
              <w:rPr>
                <w:rFonts w:ascii="Times New Roman" w:eastAsia="Calibri" w:hAnsi="Times New Roman" w:cs="Times New Roman"/>
                <w:b/>
                <w:lang w:val="uz-Cyrl-UZ"/>
              </w:rPr>
            </w:pPr>
            <w:r w:rsidRPr="00D8150F">
              <w:rPr>
                <w:rFonts w:ascii="Times New Roman" w:eastAsia="Calibri" w:hAnsi="Times New Roman" w:cs="Times New Roman"/>
                <w:b/>
                <w:lang w:val="uz-Latn-UZ"/>
              </w:rPr>
              <w:t>Ma’ruza mavzu</w:t>
            </w:r>
            <w:r w:rsidRPr="00D8150F">
              <w:rPr>
                <w:rFonts w:ascii="Times New Roman" w:eastAsia="Calibri" w:hAnsi="Times New Roman" w:cs="Times New Roman"/>
                <w:b/>
                <w:lang w:val="uz-Cyrl-UZ"/>
              </w:rPr>
              <w:t>lari</w:t>
            </w:r>
          </w:p>
        </w:tc>
        <w:tc>
          <w:tcPr>
            <w:tcW w:w="2512" w:type="dxa"/>
          </w:tcPr>
          <w:p w14:paraId="392C942F" w14:textId="77777777" w:rsidR="00C72F8F" w:rsidRPr="00D8150F" w:rsidRDefault="00C72F8F" w:rsidP="00F225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8150F">
              <w:rPr>
                <w:rFonts w:ascii="Times New Roman" w:eastAsia="Calibri" w:hAnsi="Times New Roman" w:cs="Times New Roman"/>
                <w:b/>
              </w:rPr>
              <w:t>Ma’ruzachi</w:t>
            </w:r>
            <w:proofErr w:type="spellEnd"/>
            <w:r w:rsidRPr="00D8150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C72F8F" w:rsidRPr="00D8150F" w14:paraId="22ADB131" w14:textId="77777777" w:rsidTr="00F225B6">
        <w:tc>
          <w:tcPr>
            <w:tcW w:w="528" w:type="dxa"/>
            <w:shd w:val="clear" w:color="auto" w:fill="auto"/>
          </w:tcPr>
          <w:p w14:paraId="1E2CCEB1" w14:textId="77777777" w:rsidR="00C72F8F" w:rsidRPr="00D8150F" w:rsidRDefault="00C72F8F" w:rsidP="00F225B6">
            <w:pPr>
              <w:jc w:val="center"/>
              <w:rPr>
                <w:rFonts w:ascii="Times New Roman" w:eastAsia="Calibri" w:hAnsi="Times New Roman" w:cs="Times New Roman"/>
                <w:b/>
                <w:lang w:val="uz-Cyrl-UZ"/>
              </w:rPr>
            </w:pPr>
          </w:p>
        </w:tc>
        <w:tc>
          <w:tcPr>
            <w:tcW w:w="7411" w:type="dxa"/>
            <w:shd w:val="clear" w:color="auto" w:fill="auto"/>
          </w:tcPr>
          <w:p w14:paraId="38021C11" w14:textId="77777777" w:rsidR="00C72F8F" w:rsidRPr="00D8150F" w:rsidRDefault="00C72F8F" w:rsidP="00F225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150F">
              <w:rPr>
                <w:rFonts w:ascii="Times New Roman" w:eastAsia="Calibri" w:hAnsi="Times New Roman" w:cs="Times New Roman"/>
                <w:b/>
                <w:lang w:val="uz-Cyrl-UZ"/>
              </w:rPr>
              <w:t xml:space="preserve">11 </w:t>
            </w:r>
            <w:proofErr w:type="spellStart"/>
            <w:r w:rsidRPr="00D8150F">
              <w:rPr>
                <w:rFonts w:ascii="Times New Roman" w:eastAsia="Calibri" w:hAnsi="Times New Roman" w:cs="Times New Roman"/>
                <w:b/>
              </w:rPr>
              <w:t>semestr</w:t>
            </w:r>
            <w:proofErr w:type="spellEnd"/>
          </w:p>
        </w:tc>
        <w:tc>
          <w:tcPr>
            <w:tcW w:w="2512" w:type="dxa"/>
          </w:tcPr>
          <w:p w14:paraId="43FB81C1" w14:textId="77777777" w:rsidR="00C72F8F" w:rsidRPr="00D8150F" w:rsidRDefault="00C72F8F" w:rsidP="00F225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72F8F" w:rsidRPr="00D8150F" w14:paraId="5BCDF2E1" w14:textId="77777777" w:rsidTr="00F225B6">
        <w:trPr>
          <w:trHeight w:val="548"/>
        </w:trPr>
        <w:tc>
          <w:tcPr>
            <w:tcW w:w="528" w:type="dxa"/>
            <w:shd w:val="clear" w:color="auto" w:fill="auto"/>
          </w:tcPr>
          <w:p w14:paraId="7C7363BD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  <w:lang w:val="uz-Cyrl-UZ"/>
              </w:rPr>
            </w:pPr>
            <w:r w:rsidRPr="00D8150F">
              <w:rPr>
                <w:rFonts w:ascii="Times New Roman" w:eastAsia="Calibri" w:hAnsi="Times New Roman" w:cs="Times New Roman"/>
                <w:b/>
                <w:lang w:val="uz-Cyrl-UZ"/>
              </w:rPr>
              <w:t>1</w:t>
            </w:r>
          </w:p>
        </w:tc>
        <w:tc>
          <w:tcPr>
            <w:tcW w:w="7411" w:type="dxa"/>
            <w:shd w:val="clear" w:color="auto" w:fill="auto"/>
          </w:tcPr>
          <w:p w14:paraId="71C639AD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Oilaviy tibbiyot asoslari.Oilaviy tibbiet tarixi. O‘zbekistonda rivojlanish. UASh ishlash  tamoyillari. </w:t>
            </w:r>
          </w:p>
        </w:tc>
        <w:tc>
          <w:tcPr>
            <w:tcW w:w="2512" w:type="dxa"/>
          </w:tcPr>
          <w:p w14:paraId="5C9F90F7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</w:rPr>
              <w:t>Prof</w:t>
            </w:r>
            <w:r w:rsidRPr="00D8150F">
              <w:rPr>
                <w:rFonts w:ascii="Times New Roman" w:hAnsi="Times New Roman" w:cs="Times New Roman"/>
                <w:lang w:val="uz-Cyrl-UZ"/>
              </w:rPr>
              <w:t xml:space="preserve">, t.f.d. </w:t>
            </w:r>
          </w:p>
          <w:p w14:paraId="70893BF4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Nurilla</w:t>
            </w:r>
            <w:r w:rsidRPr="00D8150F">
              <w:rPr>
                <w:rFonts w:ascii="Times New Roman" w:hAnsi="Times New Roman" w:cs="Times New Roman"/>
              </w:rPr>
              <w:t>y</w:t>
            </w:r>
            <w:r w:rsidRPr="00D8150F">
              <w:rPr>
                <w:rFonts w:ascii="Times New Roman" w:hAnsi="Times New Roman" w:cs="Times New Roman"/>
                <w:lang w:val="uz-Cyrl-UZ"/>
              </w:rPr>
              <w:t>eva N.M.</w:t>
            </w:r>
          </w:p>
        </w:tc>
      </w:tr>
      <w:tr w:rsidR="00C72F8F" w:rsidRPr="00D8150F" w14:paraId="7FEAE7E5" w14:textId="77777777" w:rsidTr="00F225B6">
        <w:trPr>
          <w:trHeight w:val="548"/>
        </w:trPr>
        <w:tc>
          <w:tcPr>
            <w:tcW w:w="528" w:type="dxa"/>
            <w:shd w:val="clear" w:color="auto" w:fill="auto"/>
          </w:tcPr>
          <w:p w14:paraId="06EB89AB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  <w:lang w:val="uz-Cyrl-UZ"/>
              </w:rPr>
            </w:pPr>
            <w:r w:rsidRPr="00D8150F">
              <w:rPr>
                <w:rFonts w:ascii="Times New Roman" w:eastAsia="Calibri" w:hAnsi="Times New Roman" w:cs="Times New Roman"/>
                <w:b/>
                <w:lang w:val="uz-Cyrl-UZ"/>
              </w:rPr>
              <w:t>2</w:t>
            </w:r>
          </w:p>
        </w:tc>
        <w:tc>
          <w:tcPr>
            <w:tcW w:w="7411" w:type="dxa"/>
            <w:shd w:val="clear" w:color="auto" w:fill="auto"/>
          </w:tcPr>
          <w:p w14:paraId="150D1621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bCs/>
              </w:rPr>
              <w:t>Ko</w:t>
            </w:r>
            <w:r w:rsidRPr="00D8150F">
              <w:rPr>
                <w:rFonts w:ascii="Times New Roman" w:hAnsi="Times New Roman" w:cs="Times New Roman"/>
                <w:lang w:val="uz-Cyrl-UZ"/>
              </w:rPr>
              <w:t>‘</w:t>
            </w:r>
            <w:proofErr w:type="spellStart"/>
            <w:r w:rsidRPr="00D8150F">
              <w:rPr>
                <w:rFonts w:ascii="Times New Roman" w:hAnsi="Times New Roman" w:cs="Times New Roman"/>
                <w:bCs/>
              </w:rPr>
              <w:t>krak</w:t>
            </w:r>
            <w:proofErr w:type="spellEnd"/>
            <w:r w:rsidRPr="00D815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150F">
              <w:rPr>
                <w:rFonts w:ascii="Times New Roman" w:hAnsi="Times New Roman" w:cs="Times New Roman"/>
                <w:bCs/>
              </w:rPr>
              <w:t>qafasidagi</w:t>
            </w:r>
            <w:proofErr w:type="spellEnd"/>
            <w:r w:rsidRPr="00D815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150F">
              <w:rPr>
                <w:rFonts w:ascii="Times New Roman" w:hAnsi="Times New Roman" w:cs="Times New Roman"/>
                <w:bCs/>
              </w:rPr>
              <w:t>og</w:t>
            </w:r>
            <w:proofErr w:type="spellEnd"/>
            <w:r w:rsidRPr="00D8150F">
              <w:rPr>
                <w:rFonts w:ascii="Times New Roman" w:hAnsi="Times New Roman" w:cs="Times New Roman"/>
                <w:lang w:val="uz-Cyrl-UZ"/>
              </w:rPr>
              <w:t>‘</w:t>
            </w:r>
            <w:proofErr w:type="spellStart"/>
            <w:r w:rsidRPr="00D8150F">
              <w:rPr>
                <w:rFonts w:ascii="Times New Roman" w:hAnsi="Times New Roman" w:cs="Times New Roman"/>
                <w:bCs/>
              </w:rPr>
              <w:t>riq</w:t>
            </w:r>
            <w:proofErr w:type="spellEnd"/>
            <w:r w:rsidRPr="00D815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150F">
              <w:rPr>
                <w:rFonts w:ascii="Times New Roman" w:hAnsi="Times New Roman" w:cs="Times New Roman"/>
                <w:bCs/>
              </w:rPr>
              <w:t>sindromi</w:t>
            </w:r>
            <w:proofErr w:type="spellEnd"/>
            <w:r w:rsidRPr="00D8150F">
              <w:rPr>
                <w:rFonts w:ascii="Times New Roman" w:hAnsi="Times New Roman" w:cs="Times New Roman"/>
                <w:b/>
                <w:bCs/>
              </w:rPr>
              <w:t>.</w:t>
            </w:r>
            <w:r w:rsidRPr="00D8150F">
              <w:rPr>
                <w:rFonts w:ascii="Times New Roman" w:hAnsi="Times New Roman" w:cs="Times New Roman"/>
                <w:lang w:val="uz-Cyrl-UZ"/>
              </w:rPr>
              <w:t xml:space="preserve"> Ko‘krak qafasidagi koronarogen og‘riqlar differentsial tashxisi. YuIK, MI kechish xususiyatlari. Davolash. Profilaktika. ОSh taktikasi.</w:t>
            </w:r>
          </w:p>
        </w:tc>
        <w:tc>
          <w:tcPr>
            <w:tcW w:w="2512" w:type="dxa"/>
          </w:tcPr>
          <w:p w14:paraId="32169B86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</w:rPr>
              <w:t>Prof</w:t>
            </w:r>
            <w:r w:rsidRPr="00D8150F">
              <w:rPr>
                <w:rFonts w:ascii="Times New Roman" w:hAnsi="Times New Roman" w:cs="Times New Roman"/>
                <w:lang w:val="uz-Cyrl-UZ"/>
              </w:rPr>
              <w:t xml:space="preserve">, t.f.d. </w:t>
            </w:r>
          </w:p>
          <w:p w14:paraId="28592B9D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Nurilla</w:t>
            </w:r>
            <w:r w:rsidRPr="00D8150F">
              <w:rPr>
                <w:rFonts w:ascii="Times New Roman" w:hAnsi="Times New Roman" w:cs="Times New Roman"/>
              </w:rPr>
              <w:t>y</w:t>
            </w:r>
            <w:r w:rsidRPr="00D8150F">
              <w:rPr>
                <w:rFonts w:ascii="Times New Roman" w:hAnsi="Times New Roman" w:cs="Times New Roman"/>
                <w:lang w:val="uz-Cyrl-UZ"/>
              </w:rPr>
              <w:t>eva N.M.</w:t>
            </w:r>
          </w:p>
        </w:tc>
      </w:tr>
      <w:tr w:rsidR="00C72F8F" w:rsidRPr="00D8150F" w14:paraId="1D1EBF9E" w14:textId="77777777" w:rsidTr="00F225B6">
        <w:trPr>
          <w:trHeight w:val="548"/>
        </w:trPr>
        <w:tc>
          <w:tcPr>
            <w:tcW w:w="528" w:type="dxa"/>
            <w:shd w:val="clear" w:color="auto" w:fill="auto"/>
          </w:tcPr>
          <w:p w14:paraId="71CF2F6E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  <w:lang w:val="uz-Cyrl-UZ"/>
              </w:rPr>
            </w:pPr>
            <w:r w:rsidRPr="00D8150F">
              <w:rPr>
                <w:rFonts w:ascii="Times New Roman" w:eastAsia="Calibri" w:hAnsi="Times New Roman" w:cs="Times New Roman"/>
                <w:b/>
                <w:lang w:val="uz-Cyrl-UZ"/>
              </w:rPr>
              <w:t>3</w:t>
            </w:r>
          </w:p>
        </w:tc>
        <w:tc>
          <w:tcPr>
            <w:tcW w:w="7411" w:type="dxa"/>
            <w:shd w:val="clear" w:color="auto" w:fill="auto"/>
          </w:tcPr>
          <w:p w14:paraId="345B76E3" w14:textId="77777777" w:rsidR="00C72F8F" w:rsidRPr="00D8150F" w:rsidRDefault="00C72F8F" w:rsidP="00F225B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D8150F">
              <w:rPr>
                <w:rFonts w:ascii="Times New Roman" w:hAnsi="Times New Roman" w:cs="Times New Roman"/>
              </w:rPr>
              <w:t>Aritmiya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50F">
              <w:rPr>
                <w:rFonts w:ascii="Times New Roman" w:hAnsi="Times New Roman" w:cs="Times New Roman"/>
              </w:rPr>
              <w:t>sindromi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8150F">
              <w:rPr>
                <w:rFonts w:ascii="Times New Roman" w:hAnsi="Times New Roman" w:cs="Times New Roman"/>
              </w:rPr>
              <w:t>Aritmiyalar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50F">
              <w:rPr>
                <w:rFonts w:ascii="Times New Roman" w:hAnsi="Times New Roman" w:cs="Times New Roman"/>
              </w:rPr>
              <w:t>differentsial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50F">
              <w:rPr>
                <w:rFonts w:ascii="Times New Roman" w:hAnsi="Times New Roman" w:cs="Times New Roman"/>
              </w:rPr>
              <w:t>diagnostika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8150F">
              <w:rPr>
                <w:rFonts w:ascii="Times New Roman" w:hAnsi="Times New Roman" w:cs="Times New Roman"/>
              </w:rPr>
              <w:t>Davolash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8150F">
              <w:rPr>
                <w:rFonts w:ascii="Times New Roman" w:hAnsi="Times New Roman" w:cs="Times New Roman"/>
              </w:rPr>
              <w:t>Profilaktika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. </w:t>
            </w:r>
            <w:r w:rsidRPr="00D8150F">
              <w:rPr>
                <w:rFonts w:ascii="Times New Roman" w:hAnsi="Times New Roman" w:cs="Times New Roman"/>
                <w:lang w:val="uz-Cyrl-UZ"/>
              </w:rPr>
              <w:t>О</w:t>
            </w:r>
            <w:proofErr w:type="spellStart"/>
            <w:r w:rsidRPr="00D8150F">
              <w:rPr>
                <w:rFonts w:ascii="Times New Roman" w:hAnsi="Times New Roman" w:cs="Times New Roman"/>
              </w:rPr>
              <w:t>Sh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50F">
              <w:rPr>
                <w:rFonts w:ascii="Times New Roman" w:hAnsi="Times New Roman" w:cs="Times New Roman"/>
              </w:rPr>
              <w:t>taktika</w:t>
            </w:r>
            <w:proofErr w:type="spellEnd"/>
            <w:r w:rsidRPr="00D8150F">
              <w:rPr>
                <w:rFonts w:ascii="Times New Roman" w:hAnsi="Times New Roman" w:cs="Times New Roman"/>
                <w:lang w:val="uz-Cyrl-UZ"/>
              </w:rPr>
              <w:t xml:space="preserve">si  </w:t>
            </w:r>
          </w:p>
        </w:tc>
        <w:tc>
          <w:tcPr>
            <w:tcW w:w="2512" w:type="dxa"/>
          </w:tcPr>
          <w:p w14:paraId="33ECB9E8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Dotsent, t.f.n </w:t>
            </w:r>
          </w:p>
          <w:p w14:paraId="1BA4D226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S</w:t>
            </w:r>
            <w:r w:rsidRPr="00D8150F">
              <w:rPr>
                <w:rFonts w:ascii="Times New Roman" w:hAnsi="Times New Roman" w:cs="Times New Roman"/>
              </w:rPr>
              <w:t>h</w:t>
            </w:r>
            <w:r w:rsidRPr="00D8150F">
              <w:rPr>
                <w:rFonts w:ascii="Times New Roman" w:hAnsi="Times New Roman" w:cs="Times New Roman"/>
                <w:lang w:val="uz-Cyrl-UZ"/>
              </w:rPr>
              <w:t xml:space="preserve">oalimova Z.M. </w:t>
            </w:r>
          </w:p>
        </w:tc>
      </w:tr>
      <w:tr w:rsidR="00C72F8F" w:rsidRPr="00D8150F" w14:paraId="6D87D401" w14:textId="77777777" w:rsidTr="00F225B6">
        <w:trPr>
          <w:trHeight w:val="548"/>
        </w:trPr>
        <w:tc>
          <w:tcPr>
            <w:tcW w:w="528" w:type="dxa"/>
            <w:shd w:val="clear" w:color="auto" w:fill="auto"/>
          </w:tcPr>
          <w:p w14:paraId="3FA9D2A3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  <w:lang w:val="uz-Cyrl-UZ"/>
              </w:rPr>
            </w:pPr>
            <w:r w:rsidRPr="00D8150F">
              <w:rPr>
                <w:rFonts w:ascii="Times New Roman" w:eastAsia="Calibri" w:hAnsi="Times New Roman" w:cs="Times New Roman"/>
                <w:b/>
                <w:lang w:val="uz-Cyrl-UZ"/>
              </w:rPr>
              <w:t>4</w:t>
            </w:r>
          </w:p>
        </w:tc>
        <w:tc>
          <w:tcPr>
            <w:tcW w:w="7411" w:type="dxa"/>
            <w:shd w:val="clear" w:color="auto" w:fill="auto"/>
          </w:tcPr>
          <w:p w14:paraId="71028091" w14:textId="77777777" w:rsidR="00C72F8F" w:rsidRPr="00D8150F" w:rsidRDefault="00C72F8F" w:rsidP="00F225B6">
            <w:pPr>
              <w:rPr>
                <w:rFonts w:ascii="Times New Roman" w:hAnsi="Times New Roman" w:cs="Times New Roman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Arterial gipertenziya sindromi. Arterial gipertenziyalarda d</w:t>
            </w:r>
            <w:proofErr w:type="spellStart"/>
            <w:r w:rsidRPr="00D8150F">
              <w:rPr>
                <w:rFonts w:ascii="Times New Roman" w:hAnsi="Times New Roman" w:cs="Times New Roman"/>
              </w:rPr>
              <w:t>ifferentsial</w:t>
            </w:r>
            <w:proofErr w:type="spellEnd"/>
            <w:r w:rsidRPr="00D8150F">
              <w:rPr>
                <w:rFonts w:ascii="Times New Roman" w:hAnsi="Times New Roman" w:cs="Times New Roman"/>
                <w:lang w:val="uz-Cyrl-UZ"/>
              </w:rPr>
              <w:t xml:space="preserve"> tashxis</w:t>
            </w:r>
            <w:r w:rsidRPr="00D815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8150F">
              <w:rPr>
                <w:rFonts w:ascii="Times New Roman" w:hAnsi="Times New Roman" w:cs="Times New Roman"/>
              </w:rPr>
              <w:t>Profilaktika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. </w:t>
            </w:r>
            <w:r w:rsidRPr="00D8150F">
              <w:rPr>
                <w:rFonts w:ascii="Times New Roman" w:hAnsi="Times New Roman" w:cs="Times New Roman"/>
                <w:lang w:val="uz-Cyrl-UZ"/>
              </w:rPr>
              <w:t>UASh taktikasi</w:t>
            </w:r>
          </w:p>
        </w:tc>
        <w:tc>
          <w:tcPr>
            <w:tcW w:w="2512" w:type="dxa"/>
          </w:tcPr>
          <w:p w14:paraId="080B3437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Dotsent, t.f.n </w:t>
            </w:r>
          </w:p>
          <w:p w14:paraId="30DEC712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Nuritdinova N.B.</w:t>
            </w:r>
          </w:p>
        </w:tc>
      </w:tr>
      <w:tr w:rsidR="00C72F8F" w:rsidRPr="00D8150F" w14:paraId="548A2338" w14:textId="77777777" w:rsidTr="00F225B6">
        <w:trPr>
          <w:trHeight w:val="752"/>
        </w:trPr>
        <w:tc>
          <w:tcPr>
            <w:tcW w:w="528" w:type="dxa"/>
            <w:shd w:val="clear" w:color="auto" w:fill="auto"/>
          </w:tcPr>
          <w:p w14:paraId="0EDD1BBC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  <w:lang w:val="uz-Cyrl-UZ"/>
              </w:rPr>
            </w:pPr>
            <w:r w:rsidRPr="00D8150F">
              <w:rPr>
                <w:rFonts w:ascii="Times New Roman" w:eastAsia="Calibri" w:hAnsi="Times New Roman" w:cs="Times New Roman"/>
                <w:b/>
                <w:lang w:val="uz-Cyrl-UZ"/>
              </w:rPr>
              <w:t>5</w:t>
            </w:r>
          </w:p>
        </w:tc>
        <w:tc>
          <w:tcPr>
            <w:tcW w:w="7411" w:type="dxa"/>
            <w:shd w:val="clear" w:color="auto" w:fill="auto"/>
          </w:tcPr>
          <w:p w14:paraId="537DA807" w14:textId="77777777" w:rsidR="00C72F8F" w:rsidRPr="00D8150F" w:rsidRDefault="00C72F8F" w:rsidP="00F225B6">
            <w:pPr>
              <w:pStyle w:val="Default"/>
              <w:rPr>
                <w:lang w:val="uz-Cyrl-UZ"/>
              </w:rPr>
            </w:pPr>
            <w:proofErr w:type="spellStart"/>
            <w:r w:rsidRPr="00D8150F">
              <w:rPr>
                <w:bCs/>
                <w:lang w:val="en-US"/>
              </w:rPr>
              <w:t>Balg</w:t>
            </w:r>
            <w:proofErr w:type="spellEnd"/>
            <w:r w:rsidRPr="00D8150F">
              <w:rPr>
                <w:lang w:val="uz-Cyrl-UZ"/>
              </w:rPr>
              <w:t>‘</w:t>
            </w:r>
            <w:proofErr w:type="spellStart"/>
            <w:r w:rsidRPr="00D8150F">
              <w:rPr>
                <w:bCs/>
                <w:lang w:val="en-US"/>
              </w:rPr>
              <w:t>amli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yo</w:t>
            </w:r>
            <w:proofErr w:type="spellEnd"/>
            <w:r w:rsidRPr="00D8150F">
              <w:rPr>
                <w:lang w:val="uz-Cyrl-UZ"/>
              </w:rPr>
              <w:t>‘</w:t>
            </w:r>
            <w:proofErr w:type="spellStart"/>
            <w:r w:rsidRPr="00D8150F">
              <w:rPr>
                <w:bCs/>
                <w:lang w:val="en-US"/>
              </w:rPr>
              <w:t>tal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va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qon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tuflash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sindromi</w:t>
            </w:r>
            <w:proofErr w:type="spellEnd"/>
            <w:r w:rsidRPr="00D8150F">
              <w:rPr>
                <w:bCs/>
                <w:lang w:val="en-US"/>
              </w:rPr>
              <w:t>. O</w:t>
            </w:r>
            <w:r w:rsidRPr="00D8150F">
              <w:rPr>
                <w:lang w:val="uz-Cyrl-UZ"/>
              </w:rPr>
              <w:t>‘</w:t>
            </w:r>
            <w:proofErr w:type="spellStart"/>
            <w:r w:rsidRPr="00D8150F">
              <w:rPr>
                <w:bCs/>
                <w:lang w:val="en-US"/>
              </w:rPr>
              <w:t>pkada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soyalanish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sindromi</w:t>
            </w:r>
            <w:proofErr w:type="spellEnd"/>
            <w:r w:rsidRPr="00D8150F">
              <w:rPr>
                <w:bCs/>
                <w:lang w:val="en-US"/>
              </w:rPr>
              <w:t>.</w:t>
            </w:r>
            <w:r w:rsidRPr="00D8150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Balg</w:t>
            </w:r>
            <w:proofErr w:type="spellEnd"/>
            <w:r w:rsidRPr="00D8150F">
              <w:rPr>
                <w:lang w:val="uz-Cyrl-UZ"/>
              </w:rPr>
              <w:t>‘</w:t>
            </w:r>
            <w:proofErr w:type="spellStart"/>
            <w:r w:rsidRPr="00D8150F">
              <w:rPr>
                <w:lang w:val="en-US"/>
              </w:rPr>
              <w:t>amli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yo</w:t>
            </w:r>
            <w:proofErr w:type="spellEnd"/>
            <w:r w:rsidRPr="00D8150F">
              <w:rPr>
                <w:lang w:val="uz-Cyrl-UZ"/>
              </w:rPr>
              <w:t>‘</w:t>
            </w:r>
            <w:proofErr w:type="spellStart"/>
            <w:r w:rsidRPr="00D8150F">
              <w:rPr>
                <w:lang w:val="en-US"/>
              </w:rPr>
              <w:t>tal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va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qon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tuflash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sindromini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qiyosiy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tashxislash</w:t>
            </w:r>
            <w:proofErr w:type="spellEnd"/>
            <w:r w:rsidRPr="00D8150F">
              <w:rPr>
                <w:lang w:val="en-US"/>
              </w:rPr>
              <w:t xml:space="preserve">. </w:t>
            </w:r>
            <w:proofErr w:type="spellStart"/>
            <w:r w:rsidRPr="00D8150F">
              <w:rPr>
                <w:lang w:val="en-US"/>
              </w:rPr>
              <w:t>Profilaktika</w:t>
            </w:r>
            <w:proofErr w:type="spellEnd"/>
            <w:r w:rsidRPr="00D8150F">
              <w:rPr>
                <w:lang w:val="en-US"/>
              </w:rPr>
              <w:t xml:space="preserve">. </w:t>
            </w:r>
            <w:r w:rsidRPr="00D8150F">
              <w:rPr>
                <w:lang w:val="uz-Cyrl-UZ"/>
              </w:rPr>
              <w:t>О</w:t>
            </w:r>
            <w:r w:rsidRPr="00D8150F">
              <w:rPr>
                <w:lang w:val="en-US"/>
              </w:rPr>
              <w:t xml:space="preserve">SH </w:t>
            </w:r>
            <w:proofErr w:type="spellStart"/>
            <w:r w:rsidRPr="00D8150F">
              <w:rPr>
                <w:lang w:val="en-US"/>
              </w:rPr>
              <w:t>taktikasi</w:t>
            </w:r>
            <w:proofErr w:type="spellEnd"/>
            <w:r w:rsidRPr="00D8150F">
              <w:rPr>
                <w:lang w:val="en-US"/>
              </w:rPr>
              <w:t xml:space="preserve">. </w:t>
            </w:r>
          </w:p>
        </w:tc>
        <w:tc>
          <w:tcPr>
            <w:tcW w:w="2512" w:type="dxa"/>
          </w:tcPr>
          <w:p w14:paraId="16A3FF3E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Dotsent, t.f.n </w:t>
            </w:r>
          </w:p>
          <w:p w14:paraId="2C83BA2D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Zubaydulla</w:t>
            </w:r>
            <w:r w:rsidRPr="00D8150F">
              <w:rPr>
                <w:rFonts w:ascii="Times New Roman" w:hAnsi="Times New Roman" w:cs="Times New Roman"/>
              </w:rPr>
              <w:t>y</w:t>
            </w:r>
            <w:r w:rsidRPr="00D8150F">
              <w:rPr>
                <w:rFonts w:ascii="Times New Roman" w:hAnsi="Times New Roman" w:cs="Times New Roman"/>
                <w:lang w:val="uz-Cyrl-UZ"/>
              </w:rPr>
              <w:t>eva M.T.</w:t>
            </w:r>
          </w:p>
        </w:tc>
      </w:tr>
      <w:tr w:rsidR="00C72F8F" w:rsidRPr="00D8150F" w14:paraId="27B9F525" w14:textId="77777777" w:rsidTr="00F225B6">
        <w:trPr>
          <w:trHeight w:val="548"/>
        </w:trPr>
        <w:tc>
          <w:tcPr>
            <w:tcW w:w="528" w:type="dxa"/>
            <w:shd w:val="clear" w:color="auto" w:fill="auto"/>
          </w:tcPr>
          <w:p w14:paraId="5275F123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  <w:lang w:val="uz-Cyrl-UZ"/>
              </w:rPr>
            </w:pPr>
            <w:r w:rsidRPr="00D8150F">
              <w:rPr>
                <w:rFonts w:ascii="Times New Roman" w:eastAsia="Calibri" w:hAnsi="Times New Roman" w:cs="Times New Roman"/>
                <w:b/>
                <w:lang w:val="uz-Cyrl-UZ"/>
              </w:rPr>
              <w:t>6</w:t>
            </w:r>
          </w:p>
        </w:tc>
        <w:tc>
          <w:tcPr>
            <w:tcW w:w="7411" w:type="dxa"/>
            <w:shd w:val="clear" w:color="auto" w:fill="auto"/>
          </w:tcPr>
          <w:p w14:paraId="11B0A4BC" w14:textId="77777777" w:rsidR="00C72F8F" w:rsidRPr="00D8150F" w:rsidRDefault="00C72F8F" w:rsidP="00F225B6">
            <w:pPr>
              <w:pStyle w:val="Default"/>
              <w:rPr>
                <w:lang w:val="en-US"/>
              </w:rPr>
            </w:pPr>
            <w:r w:rsidRPr="00D8150F">
              <w:rPr>
                <w:bCs/>
                <w:lang w:val="en-US"/>
              </w:rPr>
              <w:t xml:space="preserve">Shish </w:t>
            </w:r>
            <w:proofErr w:type="spellStart"/>
            <w:r w:rsidRPr="00D8150F">
              <w:rPr>
                <w:bCs/>
                <w:lang w:val="en-US"/>
              </w:rPr>
              <w:t>sindromi</w:t>
            </w:r>
            <w:proofErr w:type="spellEnd"/>
            <w:r w:rsidRPr="00D8150F">
              <w:rPr>
                <w:bCs/>
                <w:lang w:val="en-US"/>
              </w:rPr>
              <w:t xml:space="preserve">. </w:t>
            </w:r>
            <w:r w:rsidRPr="00D8150F">
              <w:rPr>
                <w:lang w:val="uz-Cyrl-UZ"/>
              </w:rPr>
              <w:t>Shish sindromida differentsial tashxis. Profilaktika. ОSh taktikasi</w:t>
            </w:r>
          </w:p>
        </w:tc>
        <w:tc>
          <w:tcPr>
            <w:tcW w:w="2512" w:type="dxa"/>
          </w:tcPr>
          <w:p w14:paraId="40AC6BAE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Dotsent, t.f.n</w:t>
            </w:r>
          </w:p>
          <w:p w14:paraId="31ABD292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 S</w:t>
            </w:r>
            <w:r w:rsidRPr="00D8150F">
              <w:rPr>
                <w:rFonts w:ascii="Times New Roman" w:hAnsi="Times New Roman" w:cs="Times New Roman"/>
              </w:rPr>
              <w:t>h</w:t>
            </w:r>
            <w:r w:rsidRPr="00D8150F">
              <w:rPr>
                <w:rFonts w:ascii="Times New Roman" w:hAnsi="Times New Roman" w:cs="Times New Roman"/>
                <w:lang w:val="uz-Cyrl-UZ"/>
              </w:rPr>
              <w:t>ukurdjanova S.M.</w:t>
            </w:r>
          </w:p>
        </w:tc>
      </w:tr>
      <w:tr w:rsidR="00C72F8F" w:rsidRPr="00D8150F" w14:paraId="4E3892B2" w14:textId="77777777" w:rsidTr="00F225B6">
        <w:trPr>
          <w:trHeight w:val="548"/>
        </w:trPr>
        <w:tc>
          <w:tcPr>
            <w:tcW w:w="528" w:type="dxa"/>
            <w:shd w:val="clear" w:color="auto" w:fill="auto"/>
          </w:tcPr>
          <w:p w14:paraId="23FE5892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  <w:lang w:val="uz-Cyrl-UZ"/>
              </w:rPr>
            </w:pPr>
            <w:r w:rsidRPr="00D8150F">
              <w:rPr>
                <w:rFonts w:ascii="Times New Roman" w:eastAsia="Calibri" w:hAnsi="Times New Roman" w:cs="Times New Roman"/>
                <w:b/>
                <w:lang w:val="uz-Cyrl-UZ"/>
              </w:rPr>
              <w:t>7</w:t>
            </w:r>
          </w:p>
        </w:tc>
        <w:tc>
          <w:tcPr>
            <w:tcW w:w="7411" w:type="dxa"/>
            <w:shd w:val="clear" w:color="auto" w:fill="auto"/>
          </w:tcPr>
          <w:p w14:paraId="6F98A17E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Bo‘g‘im sindromi. Bo‘g‘im sindromida differentsial tashxis. Davolashga individual ondoshish.Profilaktika.Profilaktika. ОSH taktikasi.</w:t>
            </w:r>
          </w:p>
        </w:tc>
        <w:tc>
          <w:tcPr>
            <w:tcW w:w="2512" w:type="dxa"/>
          </w:tcPr>
          <w:p w14:paraId="4D78516A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</w:rPr>
              <w:t>Prof</w:t>
            </w:r>
            <w:r w:rsidRPr="00D8150F">
              <w:rPr>
                <w:rFonts w:ascii="Times New Roman" w:hAnsi="Times New Roman" w:cs="Times New Roman"/>
                <w:lang w:val="uz-Cyrl-UZ"/>
              </w:rPr>
              <w:t xml:space="preserve">, t.f.d. </w:t>
            </w:r>
          </w:p>
          <w:p w14:paraId="1BD8260D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Nurilla</w:t>
            </w:r>
            <w:r w:rsidRPr="00D8150F">
              <w:rPr>
                <w:rFonts w:ascii="Times New Roman" w:hAnsi="Times New Roman" w:cs="Times New Roman"/>
              </w:rPr>
              <w:t>y</w:t>
            </w:r>
            <w:r w:rsidRPr="00D8150F">
              <w:rPr>
                <w:rFonts w:ascii="Times New Roman" w:hAnsi="Times New Roman" w:cs="Times New Roman"/>
                <w:lang w:val="uz-Cyrl-UZ"/>
              </w:rPr>
              <w:t xml:space="preserve">eva N.M. </w:t>
            </w:r>
          </w:p>
        </w:tc>
      </w:tr>
      <w:tr w:rsidR="00C72F8F" w:rsidRPr="00D8150F" w14:paraId="4E25AE7F" w14:textId="77777777" w:rsidTr="00F225B6">
        <w:trPr>
          <w:trHeight w:val="548"/>
        </w:trPr>
        <w:tc>
          <w:tcPr>
            <w:tcW w:w="528" w:type="dxa"/>
            <w:shd w:val="clear" w:color="auto" w:fill="auto"/>
          </w:tcPr>
          <w:p w14:paraId="6B608590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  <w:lang w:val="uz-Cyrl-UZ"/>
              </w:rPr>
            </w:pPr>
            <w:r w:rsidRPr="00D8150F">
              <w:rPr>
                <w:rFonts w:ascii="Times New Roman" w:eastAsia="Calibri" w:hAnsi="Times New Roman" w:cs="Times New Roman"/>
                <w:b/>
                <w:lang w:val="uz-Cyrl-UZ"/>
              </w:rPr>
              <w:t>8</w:t>
            </w:r>
          </w:p>
        </w:tc>
        <w:tc>
          <w:tcPr>
            <w:tcW w:w="7411" w:type="dxa"/>
            <w:shd w:val="clear" w:color="auto" w:fill="auto"/>
          </w:tcPr>
          <w:p w14:paraId="70F0C96A" w14:textId="77777777" w:rsidR="00C72F8F" w:rsidRPr="00D8150F" w:rsidRDefault="00C72F8F" w:rsidP="00F225B6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Gepatomegaliya va sariqlik sindromi</w:t>
            </w:r>
          </w:p>
          <w:p w14:paraId="606BDB1F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Gepatomegaliya va sariqlik sindromida differentsial tashxis. Profilaktika. </w:t>
            </w:r>
            <w:r w:rsidRPr="00D8150F">
              <w:rPr>
                <w:rFonts w:ascii="Times New Roman" w:hAnsi="Times New Roman" w:cs="Times New Roman"/>
              </w:rPr>
              <w:t>O</w:t>
            </w:r>
            <w:r w:rsidRPr="00D8150F">
              <w:rPr>
                <w:rFonts w:ascii="Times New Roman" w:hAnsi="Times New Roman" w:cs="Times New Roman"/>
                <w:lang w:val="uz-Cyrl-UZ"/>
              </w:rPr>
              <w:t>Sh taktikasi...</w:t>
            </w:r>
          </w:p>
        </w:tc>
        <w:tc>
          <w:tcPr>
            <w:tcW w:w="2512" w:type="dxa"/>
          </w:tcPr>
          <w:p w14:paraId="24C21898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</w:rPr>
              <w:t>Prof</w:t>
            </w:r>
            <w:r w:rsidRPr="00D8150F">
              <w:rPr>
                <w:rFonts w:ascii="Times New Roman" w:hAnsi="Times New Roman" w:cs="Times New Roman"/>
                <w:lang w:val="uz-Cyrl-UZ"/>
              </w:rPr>
              <w:t xml:space="preserve">, t.f.d. </w:t>
            </w:r>
          </w:p>
          <w:p w14:paraId="45363B03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Nurilla</w:t>
            </w:r>
            <w:r w:rsidRPr="00D8150F">
              <w:rPr>
                <w:rFonts w:ascii="Times New Roman" w:hAnsi="Times New Roman" w:cs="Times New Roman"/>
              </w:rPr>
              <w:t>y</w:t>
            </w:r>
            <w:r w:rsidRPr="00D8150F">
              <w:rPr>
                <w:rFonts w:ascii="Times New Roman" w:hAnsi="Times New Roman" w:cs="Times New Roman"/>
                <w:lang w:val="uz-Cyrl-UZ"/>
              </w:rPr>
              <w:t xml:space="preserve">eva N.M. </w:t>
            </w:r>
          </w:p>
          <w:p w14:paraId="4C82B9FB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C72F8F" w:rsidRPr="00D8150F" w14:paraId="27D33E79" w14:textId="77777777" w:rsidTr="00F225B6">
        <w:trPr>
          <w:trHeight w:val="602"/>
        </w:trPr>
        <w:tc>
          <w:tcPr>
            <w:tcW w:w="528" w:type="dxa"/>
            <w:shd w:val="clear" w:color="auto" w:fill="auto"/>
          </w:tcPr>
          <w:p w14:paraId="16A40F96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  <w:lang w:val="uz-Cyrl-UZ"/>
              </w:rPr>
            </w:pPr>
            <w:r w:rsidRPr="00D8150F">
              <w:rPr>
                <w:rFonts w:ascii="Times New Roman" w:eastAsia="Calibri" w:hAnsi="Times New Roman" w:cs="Times New Roman"/>
                <w:b/>
                <w:lang w:val="uz-Cyrl-UZ"/>
              </w:rPr>
              <w:t>9</w:t>
            </w:r>
          </w:p>
        </w:tc>
        <w:tc>
          <w:tcPr>
            <w:tcW w:w="7411" w:type="dxa"/>
            <w:shd w:val="clear" w:color="auto" w:fill="auto"/>
          </w:tcPr>
          <w:p w14:paraId="2EF6B1FA" w14:textId="77777777" w:rsidR="00C72F8F" w:rsidRPr="00D8150F" w:rsidRDefault="00C72F8F" w:rsidP="00F225B6">
            <w:pPr>
              <w:pStyle w:val="Default"/>
              <w:rPr>
                <w:lang w:val="uz-Cyrl-UZ"/>
              </w:rPr>
            </w:pPr>
            <w:proofErr w:type="spellStart"/>
            <w:r w:rsidRPr="00D8150F">
              <w:rPr>
                <w:bCs/>
                <w:lang w:val="en-US"/>
              </w:rPr>
              <w:t>Proteinuriya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sindromi</w:t>
            </w:r>
            <w:proofErr w:type="spellEnd"/>
            <w:r w:rsidRPr="00D8150F">
              <w:rPr>
                <w:bCs/>
                <w:lang w:val="en-US"/>
              </w:rPr>
              <w:t xml:space="preserve">. </w:t>
            </w:r>
            <w:proofErr w:type="spellStart"/>
            <w:r w:rsidRPr="00D8150F">
              <w:rPr>
                <w:lang w:val="en-US"/>
              </w:rPr>
              <w:t>Proteinuriya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bilan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kechuvchi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kasalliklarning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qiyosiy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tashhisi</w:t>
            </w:r>
            <w:proofErr w:type="spellEnd"/>
            <w:r w:rsidRPr="00D8150F">
              <w:rPr>
                <w:lang w:val="en-US"/>
              </w:rPr>
              <w:t xml:space="preserve">. </w:t>
            </w:r>
            <w:proofErr w:type="spellStart"/>
            <w:r w:rsidRPr="00D8150F">
              <w:rPr>
                <w:lang w:val="en-US"/>
              </w:rPr>
              <w:t>Surunkali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buyrak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kasalligi</w:t>
            </w:r>
            <w:proofErr w:type="spellEnd"/>
            <w:r w:rsidRPr="00D8150F">
              <w:rPr>
                <w:lang w:val="en-US"/>
              </w:rPr>
              <w:t xml:space="preserve">. </w:t>
            </w:r>
            <w:proofErr w:type="spellStart"/>
            <w:r w:rsidRPr="00D8150F">
              <w:rPr>
                <w:lang w:val="en-US"/>
              </w:rPr>
              <w:t>Profilaktika</w:t>
            </w:r>
            <w:proofErr w:type="spellEnd"/>
            <w:r w:rsidRPr="00D8150F">
              <w:rPr>
                <w:lang w:val="en-US"/>
              </w:rPr>
              <w:t xml:space="preserve">. OSH </w:t>
            </w:r>
            <w:proofErr w:type="spellStart"/>
            <w:r w:rsidRPr="00D8150F">
              <w:rPr>
                <w:lang w:val="en-US"/>
              </w:rPr>
              <w:t>taktikasi</w:t>
            </w:r>
            <w:proofErr w:type="spellEnd"/>
            <w:r w:rsidRPr="00D8150F">
              <w:rPr>
                <w:lang w:val="en-US"/>
              </w:rPr>
              <w:t>.</w:t>
            </w:r>
          </w:p>
        </w:tc>
        <w:tc>
          <w:tcPr>
            <w:tcW w:w="2512" w:type="dxa"/>
          </w:tcPr>
          <w:p w14:paraId="49169E69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</w:rPr>
              <w:t>Prof</w:t>
            </w:r>
            <w:r w:rsidRPr="00D8150F">
              <w:rPr>
                <w:rFonts w:ascii="Times New Roman" w:hAnsi="Times New Roman" w:cs="Times New Roman"/>
                <w:lang w:val="uz-Cyrl-UZ"/>
              </w:rPr>
              <w:t xml:space="preserve">, t.f.d. </w:t>
            </w:r>
          </w:p>
          <w:p w14:paraId="03C7ECC7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Nurilla</w:t>
            </w:r>
            <w:r w:rsidRPr="00D8150F">
              <w:rPr>
                <w:rFonts w:ascii="Times New Roman" w:hAnsi="Times New Roman" w:cs="Times New Roman"/>
              </w:rPr>
              <w:t>y</w:t>
            </w:r>
            <w:r w:rsidRPr="00D8150F">
              <w:rPr>
                <w:rFonts w:ascii="Times New Roman" w:hAnsi="Times New Roman" w:cs="Times New Roman"/>
                <w:lang w:val="uz-Cyrl-UZ"/>
              </w:rPr>
              <w:t>eva N.M.</w:t>
            </w:r>
          </w:p>
        </w:tc>
      </w:tr>
      <w:tr w:rsidR="00C72F8F" w:rsidRPr="00D8150F" w14:paraId="12C11F2B" w14:textId="77777777" w:rsidTr="00F225B6">
        <w:trPr>
          <w:trHeight w:val="179"/>
        </w:trPr>
        <w:tc>
          <w:tcPr>
            <w:tcW w:w="528" w:type="dxa"/>
            <w:shd w:val="clear" w:color="auto" w:fill="auto"/>
          </w:tcPr>
          <w:p w14:paraId="6E1079ED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  <w:lang w:val="uz-Cyrl-UZ"/>
              </w:rPr>
            </w:pPr>
          </w:p>
        </w:tc>
        <w:tc>
          <w:tcPr>
            <w:tcW w:w="7411" w:type="dxa"/>
            <w:shd w:val="clear" w:color="auto" w:fill="auto"/>
          </w:tcPr>
          <w:p w14:paraId="09226E5D" w14:textId="77777777" w:rsidR="00C72F8F" w:rsidRPr="00D8150F" w:rsidRDefault="00C72F8F" w:rsidP="00F225B6">
            <w:pPr>
              <w:pStyle w:val="Default"/>
              <w:jc w:val="center"/>
              <w:rPr>
                <w:b/>
                <w:bCs/>
                <w:lang w:val="en-US"/>
              </w:rPr>
            </w:pPr>
            <w:r w:rsidRPr="00D8150F">
              <w:rPr>
                <w:b/>
                <w:bCs/>
                <w:lang w:val="en-US"/>
              </w:rPr>
              <w:t xml:space="preserve">12 </w:t>
            </w:r>
            <w:proofErr w:type="spellStart"/>
            <w:r w:rsidRPr="00D8150F">
              <w:rPr>
                <w:b/>
                <w:bCs/>
                <w:lang w:val="en-US"/>
              </w:rPr>
              <w:t>semestr</w:t>
            </w:r>
            <w:proofErr w:type="spellEnd"/>
          </w:p>
        </w:tc>
        <w:tc>
          <w:tcPr>
            <w:tcW w:w="2512" w:type="dxa"/>
          </w:tcPr>
          <w:p w14:paraId="08F0A39B" w14:textId="77777777" w:rsidR="00C72F8F" w:rsidRPr="00D8150F" w:rsidRDefault="00C72F8F" w:rsidP="00F225B6">
            <w:pPr>
              <w:rPr>
                <w:rFonts w:ascii="Times New Roman" w:hAnsi="Times New Roman" w:cs="Times New Roman"/>
              </w:rPr>
            </w:pPr>
          </w:p>
        </w:tc>
      </w:tr>
      <w:tr w:rsidR="00C72F8F" w:rsidRPr="00D8150F" w14:paraId="0A511D20" w14:textId="77777777" w:rsidTr="00F225B6">
        <w:tc>
          <w:tcPr>
            <w:tcW w:w="528" w:type="dxa"/>
            <w:shd w:val="clear" w:color="auto" w:fill="auto"/>
          </w:tcPr>
          <w:p w14:paraId="15D56E65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8150F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7411" w:type="dxa"/>
            <w:shd w:val="clear" w:color="auto" w:fill="auto"/>
          </w:tcPr>
          <w:p w14:paraId="37F8CDE4" w14:textId="77777777" w:rsidR="00C72F8F" w:rsidRPr="00D8150F" w:rsidRDefault="00C72F8F" w:rsidP="00F225B6">
            <w:pPr>
              <w:pStyle w:val="Default"/>
              <w:rPr>
                <w:bCs/>
                <w:lang w:val="en-US"/>
              </w:rPr>
            </w:pPr>
            <w:proofErr w:type="spellStart"/>
            <w:r w:rsidRPr="00D8150F">
              <w:rPr>
                <w:bCs/>
                <w:lang w:val="en-US"/>
              </w:rPr>
              <w:t>Oilaviy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shifokor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amaliyotida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shaxslararo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muloqot</w:t>
            </w:r>
            <w:proofErr w:type="spellEnd"/>
            <w:r w:rsidRPr="00D8150F">
              <w:rPr>
                <w:bCs/>
                <w:lang w:val="en-US"/>
              </w:rPr>
              <w:t>.</w:t>
            </w:r>
          </w:p>
        </w:tc>
        <w:tc>
          <w:tcPr>
            <w:tcW w:w="2512" w:type="dxa"/>
          </w:tcPr>
          <w:p w14:paraId="5EFF7C51" w14:textId="77777777" w:rsidR="00C72F8F" w:rsidRPr="00D8150F" w:rsidRDefault="00C72F8F" w:rsidP="00F22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Katta </w:t>
            </w:r>
            <w:proofErr w:type="spellStart"/>
            <w:r>
              <w:rPr>
                <w:rFonts w:ascii="Times New Roman" w:hAnsi="Times New Roman" w:cs="Times New Roman"/>
              </w:rPr>
              <w:t>oqituvchi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D8150F">
              <w:rPr>
                <w:rFonts w:ascii="Times New Roman" w:hAnsi="Times New Roman" w:cs="Times New Roman"/>
                <w:lang w:val="uz-Cyrl-UZ"/>
              </w:rPr>
              <w:t>t.f.n</w:t>
            </w:r>
            <w:r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</w:rPr>
              <w:t>Maxmudova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M.S.</w:t>
            </w:r>
          </w:p>
        </w:tc>
      </w:tr>
      <w:tr w:rsidR="00C72F8F" w:rsidRPr="00D8150F" w14:paraId="6F42BB29" w14:textId="77777777" w:rsidTr="00F225B6">
        <w:tc>
          <w:tcPr>
            <w:tcW w:w="528" w:type="dxa"/>
            <w:shd w:val="clear" w:color="auto" w:fill="auto"/>
          </w:tcPr>
          <w:p w14:paraId="64D7051A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8150F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7411" w:type="dxa"/>
            <w:shd w:val="clear" w:color="auto" w:fill="auto"/>
          </w:tcPr>
          <w:p w14:paraId="27EBA44B" w14:textId="77777777" w:rsidR="00C72F8F" w:rsidRPr="00D8150F" w:rsidRDefault="00C72F8F" w:rsidP="00F225B6">
            <w:pPr>
              <w:pStyle w:val="Default"/>
              <w:rPr>
                <w:b/>
                <w:bCs/>
                <w:lang w:val="uz-Cyrl-UZ"/>
              </w:rPr>
            </w:pPr>
            <w:r w:rsidRPr="00D8150F">
              <w:rPr>
                <w:lang w:val="uz-Cyrl-UZ"/>
              </w:rPr>
              <w:t xml:space="preserve">Sog‘liqni saqlashning birlamchi bo‘g‘inida yurak-qon tomir kasalliklarining profilaktikasi </w:t>
            </w:r>
          </w:p>
        </w:tc>
        <w:tc>
          <w:tcPr>
            <w:tcW w:w="2512" w:type="dxa"/>
          </w:tcPr>
          <w:p w14:paraId="160A8FAA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Prof, t.f.d. </w:t>
            </w:r>
          </w:p>
          <w:p w14:paraId="2E362C00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 Nurillayeva N.M.</w:t>
            </w:r>
          </w:p>
        </w:tc>
      </w:tr>
      <w:tr w:rsidR="00C72F8F" w:rsidRPr="00D8150F" w14:paraId="2914B099" w14:textId="77777777" w:rsidTr="00F225B6">
        <w:tc>
          <w:tcPr>
            <w:tcW w:w="528" w:type="dxa"/>
            <w:shd w:val="clear" w:color="auto" w:fill="auto"/>
          </w:tcPr>
          <w:p w14:paraId="6E1318D1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8150F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7411" w:type="dxa"/>
            <w:shd w:val="clear" w:color="auto" w:fill="auto"/>
          </w:tcPr>
          <w:p w14:paraId="6DABECC1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Bronxoobstruktiv sindrom.Bronxoobstruktiv sindromda differentsial tashxis. Profilaktika. </w:t>
            </w:r>
            <w:r w:rsidRPr="00D8150F">
              <w:rPr>
                <w:rFonts w:ascii="Times New Roman" w:hAnsi="Times New Roman" w:cs="Times New Roman"/>
              </w:rPr>
              <w:t>O</w:t>
            </w:r>
            <w:r w:rsidRPr="00D8150F">
              <w:rPr>
                <w:rFonts w:ascii="Times New Roman" w:hAnsi="Times New Roman" w:cs="Times New Roman"/>
                <w:lang w:val="uz-Cyrl-UZ"/>
              </w:rPr>
              <w:t>Sh taktikasi.</w:t>
            </w:r>
            <w:r w:rsidRPr="00D8150F">
              <w:rPr>
                <w:rFonts w:ascii="Times New Roman" w:hAnsi="Times New Roman" w:cs="Times New Roman"/>
              </w:rPr>
              <w:t xml:space="preserve"> </w:t>
            </w:r>
            <w:r w:rsidRPr="00D8150F">
              <w:rPr>
                <w:rFonts w:ascii="Times New Roman" w:hAnsi="Times New Roman" w:cs="Times New Roman"/>
                <w:lang w:val="uz-Cyrl-UZ"/>
              </w:rPr>
              <w:t>Profilaktika.  UASh taktikasi</w:t>
            </w:r>
          </w:p>
        </w:tc>
        <w:tc>
          <w:tcPr>
            <w:tcW w:w="2512" w:type="dxa"/>
          </w:tcPr>
          <w:p w14:paraId="77A6986D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Dotsent, t.f.n </w:t>
            </w:r>
          </w:p>
          <w:p w14:paraId="4D329897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Zubaydulla</w:t>
            </w:r>
            <w:r w:rsidRPr="00D8150F">
              <w:rPr>
                <w:rFonts w:ascii="Times New Roman" w:hAnsi="Times New Roman" w:cs="Times New Roman"/>
              </w:rPr>
              <w:t>y</w:t>
            </w:r>
            <w:r w:rsidRPr="00D8150F">
              <w:rPr>
                <w:rFonts w:ascii="Times New Roman" w:hAnsi="Times New Roman" w:cs="Times New Roman"/>
                <w:lang w:val="uz-Cyrl-UZ"/>
              </w:rPr>
              <w:t>eva M.T.</w:t>
            </w:r>
          </w:p>
        </w:tc>
      </w:tr>
      <w:tr w:rsidR="00C72F8F" w:rsidRPr="00D8150F" w14:paraId="383E174E" w14:textId="77777777" w:rsidTr="00F225B6">
        <w:tc>
          <w:tcPr>
            <w:tcW w:w="528" w:type="dxa"/>
            <w:shd w:val="clear" w:color="auto" w:fill="auto"/>
          </w:tcPr>
          <w:p w14:paraId="19C7ABF6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8150F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7411" w:type="dxa"/>
            <w:shd w:val="clear" w:color="auto" w:fill="auto"/>
          </w:tcPr>
          <w:p w14:paraId="1C1CAFB2" w14:textId="77777777" w:rsidR="00C72F8F" w:rsidRPr="00D8150F" w:rsidRDefault="00C72F8F" w:rsidP="00F225B6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Kardiomegaliya va yurakdagi shovqin sindromi</w:t>
            </w:r>
          </w:p>
          <w:p w14:paraId="138D0367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Kardiomegaliya va yurakdagi shovqinlar differentsial diagnostikasi. </w:t>
            </w:r>
            <w:proofErr w:type="spellStart"/>
            <w:r w:rsidRPr="00D8150F">
              <w:rPr>
                <w:rFonts w:ascii="Times New Roman" w:hAnsi="Times New Roman" w:cs="Times New Roman"/>
              </w:rPr>
              <w:t>Profilaktika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8150F">
              <w:rPr>
                <w:rFonts w:ascii="Times New Roman" w:hAnsi="Times New Roman" w:cs="Times New Roman"/>
              </w:rPr>
              <w:t>OSh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50F">
              <w:rPr>
                <w:rFonts w:ascii="Times New Roman" w:hAnsi="Times New Roman" w:cs="Times New Roman"/>
              </w:rPr>
              <w:t>taktika</w:t>
            </w:r>
            <w:proofErr w:type="spellEnd"/>
            <w:r w:rsidRPr="00D8150F">
              <w:rPr>
                <w:rFonts w:ascii="Times New Roman" w:hAnsi="Times New Roman" w:cs="Times New Roman"/>
                <w:lang w:val="uz-Cyrl-UZ"/>
              </w:rPr>
              <w:t>si</w:t>
            </w:r>
            <w:r w:rsidRPr="00D8150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12" w:type="dxa"/>
          </w:tcPr>
          <w:p w14:paraId="23C841B0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Dotsent, t.f.n</w:t>
            </w:r>
          </w:p>
          <w:p w14:paraId="548CCA6A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 S</w:t>
            </w:r>
            <w:r w:rsidRPr="00D8150F">
              <w:rPr>
                <w:rFonts w:ascii="Times New Roman" w:hAnsi="Times New Roman" w:cs="Times New Roman"/>
              </w:rPr>
              <w:t>h</w:t>
            </w:r>
            <w:r w:rsidRPr="00D8150F">
              <w:rPr>
                <w:rFonts w:ascii="Times New Roman" w:hAnsi="Times New Roman" w:cs="Times New Roman"/>
                <w:lang w:val="uz-Cyrl-UZ"/>
              </w:rPr>
              <w:t>oalimova Z.M.</w:t>
            </w:r>
          </w:p>
        </w:tc>
      </w:tr>
      <w:tr w:rsidR="00C72F8F" w:rsidRPr="00D8150F" w14:paraId="3118D845" w14:textId="77777777" w:rsidTr="00F225B6">
        <w:tc>
          <w:tcPr>
            <w:tcW w:w="528" w:type="dxa"/>
            <w:shd w:val="clear" w:color="auto" w:fill="auto"/>
          </w:tcPr>
          <w:p w14:paraId="4110DA29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8150F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7411" w:type="dxa"/>
            <w:shd w:val="clear" w:color="auto" w:fill="auto"/>
          </w:tcPr>
          <w:p w14:paraId="3E8E3408" w14:textId="77777777" w:rsidR="00C72F8F" w:rsidRPr="00D8150F" w:rsidRDefault="00C72F8F" w:rsidP="00F225B6">
            <w:pPr>
              <w:pStyle w:val="Default"/>
              <w:rPr>
                <w:lang w:val="uz-Cyrl-UZ"/>
              </w:rPr>
            </w:pPr>
            <w:proofErr w:type="spellStart"/>
            <w:r w:rsidRPr="00D8150F">
              <w:rPr>
                <w:bCs/>
                <w:lang w:val="en-US"/>
              </w:rPr>
              <w:t>Surunkali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yurak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yetishmovchiligining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qiyosiy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tashxisi</w:t>
            </w:r>
            <w:proofErr w:type="spellEnd"/>
            <w:r w:rsidRPr="00D8150F">
              <w:rPr>
                <w:lang w:val="en-US"/>
              </w:rPr>
              <w:t xml:space="preserve">. </w:t>
            </w:r>
            <w:proofErr w:type="spellStart"/>
            <w:r w:rsidRPr="00D8150F">
              <w:rPr>
                <w:lang w:val="en-US"/>
              </w:rPr>
              <w:t>Zamonaviy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diagnostikasi</w:t>
            </w:r>
            <w:proofErr w:type="spellEnd"/>
            <w:r w:rsidRPr="00D8150F">
              <w:rPr>
                <w:lang w:val="en-US"/>
              </w:rPr>
              <w:t xml:space="preserve">, </w:t>
            </w:r>
            <w:proofErr w:type="spellStart"/>
            <w:r w:rsidRPr="00D8150F">
              <w:rPr>
                <w:lang w:val="en-US"/>
              </w:rPr>
              <w:t>bemorlarni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olib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borish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taktikasi</w:t>
            </w:r>
            <w:proofErr w:type="spellEnd"/>
            <w:r w:rsidRPr="00D8150F">
              <w:rPr>
                <w:lang w:val="en-US"/>
              </w:rPr>
              <w:t xml:space="preserve">. </w:t>
            </w:r>
            <w:proofErr w:type="spellStart"/>
            <w:r w:rsidRPr="00D8150F">
              <w:rPr>
                <w:lang w:val="en-US"/>
              </w:rPr>
              <w:t>Profilaktika</w:t>
            </w:r>
            <w:proofErr w:type="spellEnd"/>
            <w:r w:rsidRPr="00D8150F">
              <w:rPr>
                <w:lang w:val="en-US"/>
              </w:rPr>
              <w:t xml:space="preserve"> </w:t>
            </w:r>
          </w:p>
        </w:tc>
        <w:tc>
          <w:tcPr>
            <w:tcW w:w="2512" w:type="dxa"/>
          </w:tcPr>
          <w:p w14:paraId="706EE847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Dotsent, t.f.n</w:t>
            </w:r>
          </w:p>
          <w:p w14:paraId="69D1CFAC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 S</w:t>
            </w:r>
            <w:r w:rsidRPr="00D8150F">
              <w:rPr>
                <w:rFonts w:ascii="Times New Roman" w:hAnsi="Times New Roman" w:cs="Times New Roman"/>
              </w:rPr>
              <w:t>h</w:t>
            </w:r>
            <w:r w:rsidRPr="00D8150F">
              <w:rPr>
                <w:rFonts w:ascii="Times New Roman" w:hAnsi="Times New Roman" w:cs="Times New Roman"/>
                <w:lang w:val="uz-Cyrl-UZ"/>
              </w:rPr>
              <w:t>ukurdjanova S.M.</w:t>
            </w:r>
          </w:p>
        </w:tc>
      </w:tr>
      <w:tr w:rsidR="00C72F8F" w:rsidRPr="00D8150F" w14:paraId="6C558C69" w14:textId="77777777" w:rsidTr="00F225B6">
        <w:tc>
          <w:tcPr>
            <w:tcW w:w="528" w:type="dxa"/>
            <w:shd w:val="clear" w:color="auto" w:fill="auto"/>
          </w:tcPr>
          <w:p w14:paraId="212DA04A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8150F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7411" w:type="dxa"/>
            <w:shd w:val="clear" w:color="auto" w:fill="auto"/>
          </w:tcPr>
          <w:p w14:paraId="6E6B0CD3" w14:textId="77777777" w:rsidR="00C72F8F" w:rsidRPr="00D8150F" w:rsidRDefault="00C72F8F" w:rsidP="00F225B6">
            <w:pPr>
              <w:pStyle w:val="Default"/>
              <w:rPr>
                <w:bCs/>
                <w:lang w:val="en-US"/>
              </w:rPr>
            </w:pPr>
            <w:proofErr w:type="spellStart"/>
            <w:r w:rsidRPr="00D8150F">
              <w:rPr>
                <w:bCs/>
                <w:lang w:val="en-US"/>
              </w:rPr>
              <w:t>Disfagiya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va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dispepsiya</w:t>
            </w:r>
            <w:proofErr w:type="spellEnd"/>
            <w:r w:rsidRPr="00D8150F">
              <w:rPr>
                <w:bCs/>
                <w:lang w:val="en-US"/>
              </w:rPr>
              <w:t xml:space="preserve"> </w:t>
            </w:r>
            <w:proofErr w:type="spellStart"/>
            <w:r w:rsidRPr="00D8150F">
              <w:rPr>
                <w:bCs/>
                <w:lang w:val="en-US"/>
              </w:rPr>
              <w:t>sindromi</w:t>
            </w:r>
            <w:proofErr w:type="spellEnd"/>
            <w:r w:rsidRPr="00D8150F">
              <w:rPr>
                <w:bCs/>
                <w:lang w:val="en-US"/>
              </w:rPr>
              <w:t xml:space="preserve">. </w:t>
            </w:r>
            <w:proofErr w:type="spellStart"/>
            <w:r w:rsidRPr="00D8150F">
              <w:rPr>
                <w:lang w:val="en-US"/>
              </w:rPr>
              <w:t>Qiyosiy</w:t>
            </w:r>
            <w:proofErr w:type="spellEnd"/>
            <w:r w:rsidRPr="00D8150F">
              <w:rPr>
                <w:lang w:val="en-US"/>
              </w:rPr>
              <w:t xml:space="preserve"> </w:t>
            </w:r>
            <w:proofErr w:type="spellStart"/>
            <w:r w:rsidRPr="00D8150F">
              <w:rPr>
                <w:lang w:val="en-US"/>
              </w:rPr>
              <w:t>tashxis</w:t>
            </w:r>
            <w:proofErr w:type="spellEnd"/>
            <w:r w:rsidRPr="00D8150F">
              <w:rPr>
                <w:lang w:val="en-US"/>
              </w:rPr>
              <w:t xml:space="preserve">. UASH </w:t>
            </w:r>
            <w:proofErr w:type="spellStart"/>
            <w:r w:rsidRPr="00D8150F">
              <w:rPr>
                <w:lang w:val="en-US"/>
              </w:rPr>
              <w:t>taktikasi</w:t>
            </w:r>
            <w:proofErr w:type="spellEnd"/>
            <w:r w:rsidRPr="00D8150F">
              <w:rPr>
                <w:lang w:val="en-US"/>
              </w:rPr>
              <w:t xml:space="preserve">. </w:t>
            </w:r>
          </w:p>
        </w:tc>
        <w:tc>
          <w:tcPr>
            <w:tcW w:w="2512" w:type="dxa"/>
          </w:tcPr>
          <w:p w14:paraId="1BD7E19B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Dotsent, t.f.n</w:t>
            </w:r>
          </w:p>
          <w:p w14:paraId="43F6C0F7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 S</w:t>
            </w:r>
            <w:r w:rsidRPr="00D8150F">
              <w:rPr>
                <w:rFonts w:ascii="Times New Roman" w:hAnsi="Times New Roman" w:cs="Times New Roman"/>
              </w:rPr>
              <w:t>h</w:t>
            </w:r>
            <w:r w:rsidRPr="00D8150F">
              <w:rPr>
                <w:rFonts w:ascii="Times New Roman" w:hAnsi="Times New Roman" w:cs="Times New Roman"/>
                <w:lang w:val="uz-Cyrl-UZ"/>
              </w:rPr>
              <w:t>oalimova Z.M.</w:t>
            </w:r>
          </w:p>
        </w:tc>
      </w:tr>
      <w:tr w:rsidR="00C72F8F" w:rsidRPr="00D8150F" w14:paraId="736483CB" w14:textId="77777777" w:rsidTr="00F225B6">
        <w:tc>
          <w:tcPr>
            <w:tcW w:w="528" w:type="dxa"/>
            <w:shd w:val="clear" w:color="auto" w:fill="auto"/>
          </w:tcPr>
          <w:p w14:paraId="28F87954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8150F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7411" w:type="dxa"/>
            <w:shd w:val="clear" w:color="auto" w:fill="auto"/>
          </w:tcPr>
          <w:p w14:paraId="5F53559E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Patologik siydik cho‘kmasida differentsial tashxis. leykotsituriya, gematuriya, tsilinduriya va boshqalar bilan kechadigan kasalliklarning differentsial tashxisoti. Profilaktika. </w:t>
            </w:r>
            <w:r w:rsidRPr="00D8150F">
              <w:rPr>
                <w:rFonts w:ascii="Times New Roman" w:hAnsi="Times New Roman" w:cs="Times New Roman"/>
              </w:rPr>
              <w:t>O</w:t>
            </w:r>
            <w:r w:rsidRPr="00D8150F">
              <w:rPr>
                <w:rFonts w:ascii="Times New Roman" w:hAnsi="Times New Roman" w:cs="Times New Roman"/>
                <w:lang w:val="uz-Cyrl-UZ"/>
              </w:rPr>
              <w:t>Sh taktikasi</w:t>
            </w:r>
          </w:p>
        </w:tc>
        <w:tc>
          <w:tcPr>
            <w:tcW w:w="2512" w:type="dxa"/>
          </w:tcPr>
          <w:p w14:paraId="1B0880E4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</w:rPr>
              <w:t>Prof</w:t>
            </w:r>
            <w:r w:rsidRPr="00D8150F">
              <w:rPr>
                <w:rFonts w:ascii="Times New Roman" w:hAnsi="Times New Roman" w:cs="Times New Roman"/>
                <w:lang w:val="uz-Cyrl-UZ"/>
              </w:rPr>
              <w:t xml:space="preserve">, t.f.d. </w:t>
            </w:r>
          </w:p>
          <w:p w14:paraId="30457349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Nurilla</w:t>
            </w:r>
            <w:r w:rsidRPr="00D8150F">
              <w:rPr>
                <w:rFonts w:ascii="Times New Roman" w:hAnsi="Times New Roman" w:cs="Times New Roman"/>
              </w:rPr>
              <w:t>y</w:t>
            </w:r>
            <w:r w:rsidRPr="00D8150F">
              <w:rPr>
                <w:rFonts w:ascii="Times New Roman" w:hAnsi="Times New Roman" w:cs="Times New Roman"/>
                <w:lang w:val="uz-Cyrl-UZ"/>
              </w:rPr>
              <w:t>eva N.M.</w:t>
            </w:r>
          </w:p>
        </w:tc>
      </w:tr>
      <w:tr w:rsidR="00C72F8F" w:rsidRPr="00D8150F" w14:paraId="6E168F9B" w14:textId="77777777" w:rsidTr="00F225B6">
        <w:tc>
          <w:tcPr>
            <w:tcW w:w="528" w:type="dxa"/>
            <w:shd w:val="clear" w:color="auto" w:fill="auto"/>
          </w:tcPr>
          <w:p w14:paraId="7220FF80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8150F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7411" w:type="dxa"/>
            <w:shd w:val="clear" w:color="auto" w:fill="auto"/>
          </w:tcPr>
          <w:p w14:paraId="76F6BBF8" w14:textId="77777777" w:rsidR="00C72F8F" w:rsidRPr="00D8150F" w:rsidRDefault="00C72F8F" w:rsidP="00F225B6">
            <w:pPr>
              <w:rPr>
                <w:rFonts w:ascii="Times New Roman" w:hAnsi="Times New Roman" w:cs="Times New Roman"/>
              </w:rPr>
            </w:pPr>
            <w:proofErr w:type="spellStart"/>
            <w:r w:rsidRPr="00D8150F">
              <w:rPr>
                <w:rFonts w:ascii="Times New Roman" w:hAnsi="Times New Roman" w:cs="Times New Roman"/>
              </w:rPr>
              <w:t>Isitmalash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50F">
              <w:rPr>
                <w:rFonts w:ascii="Times New Roman" w:hAnsi="Times New Roman" w:cs="Times New Roman"/>
              </w:rPr>
              <w:t>sindromi</w:t>
            </w:r>
            <w:proofErr w:type="spellEnd"/>
            <w:r w:rsidRPr="00D8150F">
              <w:rPr>
                <w:rFonts w:ascii="Times New Roman" w:hAnsi="Times New Roman" w:cs="Times New Roman"/>
              </w:rPr>
              <w:t>.</w:t>
            </w:r>
          </w:p>
          <w:p w14:paraId="72961DA4" w14:textId="77777777" w:rsidR="00C72F8F" w:rsidRPr="00D8150F" w:rsidRDefault="00C72F8F" w:rsidP="00F225B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150F">
              <w:rPr>
                <w:rFonts w:ascii="Times New Roman" w:hAnsi="Times New Roman" w:cs="Times New Roman"/>
              </w:rPr>
              <w:t>Noani</w:t>
            </w:r>
            <w:proofErr w:type="spellEnd"/>
            <w:r w:rsidRPr="00D8150F">
              <w:rPr>
                <w:rFonts w:ascii="Times New Roman" w:hAnsi="Times New Roman" w:cs="Times New Roman"/>
                <w:lang w:val="uz-Cyrl-UZ"/>
              </w:rPr>
              <w:t>q</w:t>
            </w:r>
            <w:r w:rsidRPr="00D81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50F">
              <w:rPr>
                <w:rFonts w:ascii="Times New Roman" w:hAnsi="Times New Roman" w:cs="Times New Roman"/>
              </w:rPr>
              <w:t>etiologiyali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50F">
              <w:rPr>
                <w:rFonts w:ascii="Times New Roman" w:hAnsi="Times New Roman" w:cs="Times New Roman"/>
              </w:rPr>
              <w:t>isitma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8150F">
              <w:rPr>
                <w:rFonts w:ascii="Times New Roman" w:hAnsi="Times New Roman" w:cs="Times New Roman"/>
              </w:rPr>
              <w:t>Profilaktika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8150F">
              <w:rPr>
                <w:rFonts w:ascii="Times New Roman" w:hAnsi="Times New Roman" w:cs="Times New Roman"/>
              </w:rPr>
              <w:t>UASh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50F">
              <w:rPr>
                <w:rFonts w:ascii="Times New Roman" w:hAnsi="Times New Roman" w:cs="Times New Roman"/>
              </w:rPr>
              <w:t>taktikasi</w:t>
            </w:r>
            <w:proofErr w:type="spellEnd"/>
          </w:p>
        </w:tc>
        <w:tc>
          <w:tcPr>
            <w:tcW w:w="2512" w:type="dxa"/>
          </w:tcPr>
          <w:p w14:paraId="03FC02DC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Dotsent, t.f.n </w:t>
            </w:r>
          </w:p>
          <w:p w14:paraId="76066326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Yarmuxamedova D.Z.</w:t>
            </w:r>
          </w:p>
        </w:tc>
      </w:tr>
      <w:tr w:rsidR="00C72F8F" w:rsidRPr="00D8150F" w14:paraId="48D7DCA7" w14:textId="77777777" w:rsidTr="00F225B6">
        <w:tc>
          <w:tcPr>
            <w:tcW w:w="528" w:type="dxa"/>
            <w:shd w:val="clear" w:color="auto" w:fill="auto"/>
          </w:tcPr>
          <w:p w14:paraId="72900F3D" w14:textId="77777777" w:rsidR="00C72F8F" w:rsidRPr="00D8150F" w:rsidRDefault="00C72F8F" w:rsidP="00F225B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8150F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7411" w:type="dxa"/>
            <w:shd w:val="clear" w:color="auto" w:fill="auto"/>
          </w:tcPr>
          <w:p w14:paraId="1BA58096" w14:textId="77777777" w:rsidR="00C72F8F" w:rsidRPr="00D8150F" w:rsidRDefault="00C72F8F" w:rsidP="00F225B6">
            <w:pPr>
              <w:rPr>
                <w:rFonts w:ascii="Times New Roman" w:hAnsi="Times New Roman" w:cs="Times New Roman"/>
              </w:rPr>
            </w:pPr>
            <w:proofErr w:type="spellStart"/>
            <w:r w:rsidRPr="00D8150F">
              <w:rPr>
                <w:rFonts w:ascii="Times New Roman" w:hAnsi="Times New Roman" w:cs="Times New Roman"/>
              </w:rPr>
              <w:t>Gerontologiya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50F">
              <w:rPr>
                <w:rFonts w:ascii="Times New Roman" w:hAnsi="Times New Roman" w:cs="Times New Roman"/>
              </w:rPr>
              <w:t>i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50F">
              <w:rPr>
                <w:rFonts w:ascii="Times New Roman" w:hAnsi="Times New Roman" w:cs="Times New Roman"/>
              </w:rPr>
              <w:t>umumiy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50F">
              <w:rPr>
                <w:rFonts w:ascii="Times New Roman" w:hAnsi="Times New Roman" w:cs="Times New Roman"/>
              </w:rPr>
              <w:t>geriatriya</w:t>
            </w:r>
            <w:proofErr w:type="spellEnd"/>
            <w:r w:rsidRPr="00D8150F">
              <w:rPr>
                <w:rFonts w:ascii="Times New Roman" w:hAnsi="Times New Roman" w:cs="Times New Roman"/>
              </w:rPr>
              <w:t>.</w:t>
            </w:r>
          </w:p>
          <w:p w14:paraId="3742C3D9" w14:textId="77777777" w:rsidR="00C72F8F" w:rsidRPr="00D8150F" w:rsidRDefault="00C72F8F" w:rsidP="00F225B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Q</w:t>
            </w:r>
            <w:proofErr w:type="spellStart"/>
            <w:r w:rsidRPr="00D8150F">
              <w:rPr>
                <w:rFonts w:ascii="Times New Roman" w:hAnsi="Times New Roman" w:cs="Times New Roman"/>
              </w:rPr>
              <w:t>ariyalar</w:t>
            </w:r>
            <w:proofErr w:type="spellEnd"/>
            <w:r w:rsidRPr="00D815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50F">
              <w:rPr>
                <w:rFonts w:ascii="Times New Roman" w:hAnsi="Times New Roman" w:cs="Times New Roman"/>
              </w:rPr>
              <w:t>muammolari</w:t>
            </w:r>
            <w:proofErr w:type="spellEnd"/>
            <w:r w:rsidRPr="00D8150F">
              <w:rPr>
                <w:rFonts w:ascii="Times New Roman" w:hAnsi="Times New Roman" w:cs="Times New Roman"/>
                <w:lang w:val="uz-Cyrl-UZ"/>
              </w:rPr>
              <w:t xml:space="preserve">. Kariyalarda ichki kasalliklar kechish muammolari va xususiyatlari. Ushbu kategoriya bemorlari bilan ishlash tamoyillari. </w:t>
            </w:r>
            <w:r w:rsidRPr="00D8150F">
              <w:rPr>
                <w:rFonts w:ascii="Times New Roman" w:hAnsi="Times New Roman" w:cs="Times New Roman"/>
              </w:rPr>
              <w:t>O</w:t>
            </w:r>
            <w:r w:rsidRPr="00D8150F">
              <w:rPr>
                <w:rFonts w:ascii="Times New Roman" w:hAnsi="Times New Roman" w:cs="Times New Roman"/>
                <w:lang w:val="uz-Cyrl-UZ"/>
              </w:rPr>
              <w:t>Sh taktikasi</w:t>
            </w:r>
          </w:p>
        </w:tc>
        <w:tc>
          <w:tcPr>
            <w:tcW w:w="2512" w:type="dxa"/>
          </w:tcPr>
          <w:p w14:paraId="17602F01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 xml:space="preserve">Dotsent, t.f.n </w:t>
            </w:r>
          </w:p>
          <w:p w14:paraId="5FF804AA" w14:textId="77777777" w:rsidR="00C72F8F" w:rsidRPr="00D8150F" w:rsidRDefault="00C72F8F" w:rsidP="00F225B6">
            <w:pPr>
              <w:rPr>
                <w:rFonts w:ascii="Times New Roman" w:hAnsi="Times New Roman" w:cs="Times New Roman"/>
                <w:lang w:val="uz-Cyrl-UZ"/>
              </w:rPr>
            </w:pPr>
            <w:r w:rsidRPr="00D8150F">
              <w:rPr>
                <w:rFonts w:ascii="Times New Roman" w:hAnsi="Times New Roman" w:cs="Times New Roman"/>
                <w:lang w:val="uz-Cyrl-UZ"/>
              </w:rPr>
              <w:t>Zubaydulla</w:t>
            </w:r>
            <w:r w:rsidRPr="00D8150F">
              <w:rPr>
                <w:rFonts w:ascii="Times New Roman" w:hAnsi="Times New Roman" w:cs="Times New Roman"/>
              </w:rPr>
              <w:t>y</w:t>
            </w:r>
            <w:r w:rsidRPr="00D8150F">
              <w:rPr>
                <w:rFonts w:ascii="Times New Roman" w:hAnsi="Times New Roman" w:cs="Times New Roman"/>
                <w:lang w:val="uz-Cyrl-UZ"/>
              </w:rPr>
              <w:t>eva M.T.</w:t>
            </w:r>
          </w:p>
        </w:tc>
      </w:tr>
    </w:tbl>
    <w:p w14:paraId="1B045485" w14:textId="68A886E9" w:rsidR="00FD43EA" w:rsidRPr="00C72F8F" w:rsidRDefault="00C72F8F" w:rsidP="00C72F8F">
      <w:pPr>
        <w:jc w:val="center"/>
        <w:rPr>
          <w:b/>
          <w:sz w:val="28"/>
          <w:szCs w:val="28"/>
          <w:lang w:val="uz-Cyrl-UZ"/>
        </w:rPr>
      </w:pPr>
      <w:proofErr w:type="spellStart"/>
      <w:r w:rsidRPr="00AE0E06">
        <w:rPr>
          <w:rFonts w:ascii="Times New Roman" w:hAnsi="Times New Roman" w:cs="Times New Roman"/>
          <w:b/>
        </w:rPr>
        <w:t>Kafedra</w:t>
      </w:r>
      <w:proofErr w:type="spellEnd"/>
      <w:r w:rsidRPr="00AE0E06">
        <w:rPr>
          <w:rFonts w:ascii="Times New Roman" w:hAnsi="Times New Roman" w:cs="Times New Roman"/>
          <w:b/>
        </w:rPr>
        <w:t xml:space="preserve"> </w:t>
      </w:r>
      <w:proofErr w:type="spellStart"/>
      <w:r w:rsidRPr="00AE0E06">
        <w:rPr>
          <w:rFonts w:ascii="Times New Roman" w:hAnsi="Times New Roman" w:cs="Times New Roman"/>
          <w:b/>
        </w:rPr>
        <w:t>mudiri</w:t>
      </w:r>
      <w:proofErr w:type="spellEnd"/>
      <w:r w:rsidRPr="00AE0E06">
        <w:rPr>
          <w:rFonts w:ascii="Times New Roman" w:hAnsi="Times New Roman" w:cs="Times New Roman"/>
          <w:b/>
        </w:rPr>
        <w:t xml:space="preserve">, prof, </w:t>
      </w:r>
      <w:proofErr w:type="spellStart"/>
      <w:r w:rsidRPr="00AE0E06">
        <w:rPr>
          <w:rFonts w:ascii="Times New Roman" w:hAnsi="Times New Roman" w:cs="Times New Roman"/>
          <w:b/>
        </w:rPr>
        <w:t>t.f.d</w:t>
      </w:r>
      <w:proofErr w:type="spellEnd"/>
      <w:r w:rsidRPr="00AE0E06">
        <w:rPr>
          <w:rFonts w:ascii="Times New Roman" w:hAnsi="Times New Roman" w:cs="Times New Roman"/>
          <w:b/>
        </w:rPr>
        <w:t xml:space="preserve">.             </w:t>
      </w:r>
      <w:r>
        <w:rPr>
          <w:rFonts w:ascii="Times New Roman" w:hAnsi="Times New Roman" w:cs="Times New Roman"/>
          <w:b/>
        </w:rPr>
        <w:t xml:space="preserve">                  </w:t>
      </w:r>
      <w:r w:rsidRPr="00AE0E06">
        <w:rPr>
          <w:rFonts w:ascii="Times New Roman" w:hAnsi="Times New Roman" w:cs="Times New Roman"/>
          <w:b/>
        </w:rPr>
        <w:t xml:space="preserve">                                                   </w:t>
      </w:r>
      <w:r w:rsidRPr="00AE0E06">
        <w:rPr>
          <w:rFonts w:ascii="Times New Roman" w:hAnsi="Times New Roman" w:cs="Times New Roman"/>
          <w:b/>
          <w:lang w:val="uz-Cyrl-UZ"/>
        </w:rPr>
        <w:t>Nurilla</w:t>
      </w:r>
      <w:r w:rsidRPr="00AE0E06">
        <w:rPr>
          <w:rFonts w:ascii="Times New Roman" w:hAnsi="Times New Roman" w:cs="Times New Roman"/>
          <w:b/>
        </w:rPr>
        <w:t>y</w:t>
      </w:r>
      <w:r w:rsidRPr="00AE0E06">
        <w:rPr>
          <w:rFonts w:ascii="Times New Roman" w:hAnsi="Times New Roman" w:cs="Times New Roman"/>
          <w:b/>
          <w:lang w:val="uz-Cyrl-UZ"/>
        </w:rPr>
        <w:t>eva N.M.</w:t>
      </w:r>
    </w:p>
    <w:p w14:paraId="55065220" w14:textId="3529ADFB" w:rsidR="007161C1" w:rsidRDefault="00C02000">
      <w:pPr>
        <w:pStyle w:val="1"/>
        <w:spacing w:line="240" w:lineRule="auto"/>
      </w:pPr>
      <w:r>
        <w:lastRenderedPageBreak/>
        <w:t xml:space="preserve">1-son </w:t>
      </w:r>
      <w:proofErr w:type="spellStart"/>
      <w:r>
        <w:t>oilaviy</w:t>
      </w:r>
      <w:proofErr w:type="spellEnd"/>
      <w:r>
        <w:t xml:space="preserve"> </w:t>
      </w:r>
      <w:proofErr w:type="spellStart"/>
      <w:r>
        <w:t>tibbiyotda</w:t>
      </w:r>
      <w:proofErr w:type="spellEnd"/>
      <w:r>
        <w:t xml:space="preserve"> </w:t>
      </w:r>
      <w:proofErr w:type="spellStart"/>
      <w:r>
        <w:t>ichki</w:t>
      </w:r>
      <w:proofErr w:type="spellEnd"/>
      <w:r>
        <w:t xml:space="preserve"> </w:t>
      </w:r>
      <w:proofErr w:type="spellStart"/>
      <w:r>
        <w:t>kasalliklar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preventiv</w:t>
      </w:r>
      <w:proofErr w:type="spellEnd"/>
      <w:r>
        <w:t xml:space="preserve"> </w:t>
      </w:r>
      <w:proofErr w:type="spellStart"/>
      <w:r>
        <w:t>tibbiyot</w:t>
      </w:r>
      <w:proofErr w:type="spellEnd"/>
      <w:r>
        <w:t xml:space="preserve"> </w:t>
      </w:r>
      <w:proofErr w:type="spellStart"/>
      <w:r>
        <w:t>asoslari</w:t>
      </w:r>
      <w:proofErr w:type="spellEnd"/>
      <w:r>
        <w:br/>
      </w:r>
      <w:proofErr w:type="spellStart"/>
      <w:r>
        <w:t>kafedrasida</w:t>
      </w:r>
      <w:proofErr w:type="spellEnd"/>
      <w:r>
        <w:t xml:space="preserve"> </w:t>
      </w:r>
      <w:r w:rsidRPr="00232655">
        <w:rPr>
          <w:lang w:eastAsia="ru-RU" w:bidi="ru-RU"/>
        </w:rPr>
        <w:t xml:space="preserve">2025-2026 </w:t>
      </w:r>
      <w:proofErr w:type="spellStart"/>
      <w:r>
        <w:t>o</w:t>
      </w:r>
      <w:r>
        <w:rPr>
          <w:b w:val="0"/>
          <w:bCs w:val="0"/>
        </w:rPr>
        <w:t>‘</w:t>
      </w:r>
      <w:r>
        <w:t>quv</w:t>
      </w:r>
      <w:proofErr w:type="spellEnd"/>
      <w:r>
        <w:t xml:space="preserve"> </w:t>
      </w:r>
      <w:proofErr w:type="spellStart"/>
      <w:r>
        <w:t>yilida</w:t>
      </w:r>
      <w:proofErr w:type="spellEnd"/>
      <w:r>
        <w:t xml:space="preserve"> 6-kurs </w:t>
      </w:r>
      <w:proofErr w:type="spellStart"/>
      <w:r>
        <w:t>talabalari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Ambulator-</w:t>
      </w:r>
      <w:r>
        <w:br/>
      </w:r>
      <w:proofErr w:type="spellStart"/>
      <w:r>
        <w:t>poliklinik</w:t>
      </w:r>
      <w:proofErr w:type="spellEnd"/>
      <w:r>
        <w:t xml:space="preserve"> </w:t>
      </w:r>
      <w:proofErr w:type="spellStart"/>
      <w:r>
        <w:t>terapiya</w:t>
      </w:r>
      <w:proofErr w:type="spellEnd"/>
      <w:r>
        <w:t xml:space="preserve"> </w:t>
      </w:r>
      <w:proofErr w:type="spellStart"/>
      <w:r>
        <w:t>fanidan</w:t>
      </w:r>
      <w:proofErr w:type="spellEnd"/>
    </w:p>
    <w:p w14:paraId="6E8980D8" w14:textId="77777777" w:rsidR="007161C1" w:rsidRDefault="00C02000">
      <w:pPr>
        <w:pStyle w:val="1"/>
        <w:spacing w:after="300" w:line="240" w:lineRule="auto"/>
      </w:pPr>
      <w:proofErr w:type="spellStart"/>
      <w:r>
        <w:t>Amaliy</w:t>
      </w:r>
      <w:proofErr w:type="spellEnd"/>
      <w:r>
        <w:t xml:space="preserve"> </w:t>
      </w:r>
      <w:proofErr w:type="spellStart"/>
      <w:r>
        <w:t>mashg‘ulotlar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8208"/>
        <w:gridCol w:w="816"/>
        <w:gridCol w:w="782"/>
      </w:tblGrid>
      <w:tr w:rsidR="007161C1" w14:paraId="5B11313D" w14:textId="77777777">
        <w:trPr>
          <w:trHeight w:hRule="exact" w:val="989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0DBE6" w14:textId="77777777" w:rsidR="007161C1" w:rsidRDefault="00C02000">
            <w:pPr>
              <w:pStyle w:val="a5"/>
              <w:spacing w:before="340"/>
            </w:pPr>
            <w:r>
              <w:rPr>
                <w:b/>
                <w:bCs/>
                <w:lang w:val="ru-RU" w:eastAsia="ru-RU" w:bidi="ru-RU"/>
              </w:rPr>
              <w:t>№</w:t>
            </w:r>
          </w:p>
        </w:tc>
        <w:tc>
          <w:tcPr>
            <w:tcW w:w="8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0E318" w14:textId="77777777" w:rsidR="007161C1" w:rsidRDefault="00C02000">
            <w:pPr>
              <w:pStyle w:val="a5"/>
              <w:spacing w:before="340"/>
              <w:jc w:val="center"/>
            </w:pPr>
            <w:proofErr w:type="spellStart"/>
            <w:r>
              <w:rPr>
                <w:b/>
                <w:bCs/>
              </w:rPr>
              <w:t>Amaliy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mashg’ulot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mavzulari</w:t>
            </w:r>
            <w:proofErr w:type="spellEnd"/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CFB5" w14:textId="77777777" w:rsidR="007161C1" w:rsidRDefault="00C02000">
            <w:pPr>
              <w:pStyle w:val="a5"/>
              <w:jc w:val="center"/>
            </w:pPr>
            <w:proofErr w:type="spellStart"/>
            <w:r>
              <w:rPr>
                <w:b/>
                <w:bCs/>
              </w:rPr>
              <w:t>Dars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soatlari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xajmi</w:t>
            </w:r>
            <w:proofErr w:type="spellEnd"/>
          </w:p>
        </w:tc>
      </w:tr>
      <w:tr w:rsidR="007161C1" w14:paraId="391BD1AA" w14:textId="77777777">
        <w:trPr>
          <w:trHeight w:hRule="exact" w:val="658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9ACCDF" w14:textId="77777777" w:rsidR="007161C1" w:rsidRDefault="007161C1"/>
        </w:tc>
        <w:tc>
          <w:tcPr>
            <w:tcW w:w="82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B26D70" w14:textId="77777777" w:rsidR="007161C1" w:rsidRDefault="007161C1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D4724" w14:textId="77777777" w:rsidR="007161C1" w:rsidRDefault="00C02000">
            <w:pPr>
              <w:pStyle w:val="a5"/>
              <w:spacing w:line="257" w:lineRule="auto"/>
              <w:jc w:val="center"/>
            </w:pPr>
            <w:r>
              <w:rPr>
                <w:b/>
                <w:bCs/>
              </w:rPr>
              <w:t xml:space="preserve">Naz </w:t>
            </w:r>
            <w:proofErr w:type="spellStart"/>
            <w:r>
              <w:rPr>
                <w:b/>
                <w:bCs/>
              </w:rPr>
              <w:t>ariy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F07D2" w14:textId="77777777" w:rsidR="007161C1" w:rsidRDefault="00C02000">
            <w:pPr>
              <w:pStyle w:val="a5"/>
              <w:spacing w:line="262" w:lineRule="auto"/>
              <w:jc w:val="center"/>
            </w:pPr>
            <w:r>
              <w:rPr>
                <w:b/>
                <w:bCs/>
              </w:rPr>
              <w:t xml:space="preserve">Am </w:t>
            </w:r>
            <w:proofErr w:type="spellStart"/>
            <w:r>
              <w:rPr>
                <w:b/>
                <w:bCs/>
              </w:rPr>
              <w:t>aliy</w:t>
            </w:r>
            <w:proofErr w:type="spellEnd"/>
          </w:p>
        </w:tc>
      </w:tr>
      <w:tr w:rsidR="007161C1" w14:paraId="77803F82" w14:textId="77777777">
        <w:trPr>
          <w:trHeight w:hRule="exact" w:val="576"/>
          <w:jc w:val="center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74072" w14:textId="77777777" w:rsidR="007161C1" w:rsidRDefault="00C02000">
            <w:pPr>
              <w:pStyle w:val="a5"/>
              <w:jc w:val="center"/>
            </w:pPr>
            <w:proofErr w:type="spellStart"/>
            <w:r>
              <w:rPr>
                <w:b/>
                <w:bCs/>
              </w:rPr>
              <w:t>Statsionar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terapiya</w:t>
            </w:r>
            <w:proofErr w:type="spellEnd"/>
          </w:p>
        </w:tc>
      </w:tr>
      <w:tr w:rsidR="007161C1" w14:paraId="22E47715" w14:textId="77777777">
        <w:trPr>
          <w:trHeight w:hRule="exact" w:val="16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1663A" w14:textId="77777777" w:rsidR="007161C1" w:rsidRDefault="00C02000">
            <w:pPr>
              <w:pStyle w:val="a5"/>
            </w:pPr>
            <w:r>
              <w:t>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B6642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Oilaviy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tibbiyot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asoslari</w:t>
            </w:r>
            <w:proofErr w:type="spellEnd"/>
            <w:r>
              <w:rPr>
                <w:b/>
                <w:bCs/>
              </w:rPr>
              <w:t xml:space="preserve">. </w:t>
            </w:r>
            <w:r>
              <w:t xml:space="preserve">OSH </w:t>
            </w:r>
            <w:proofErr w:type="spellStart"/>
            <w:r>
              <w:t>vazifalari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Ishlash</w:t>
            </w:r>
            <w:proofErr w:type="spellEnd"/>
            <w:r>
              <w:t xml:space="preserve"> </w:t>
            </w:r>
            <w:proofErr w:type="spellStart"/>
            <w:r>
              <w:t>xususiyatlari</w:t>
            </w:r>
            <w:proofErr w:type="spellEnd"/>
            <w:r>
              <w:t xml:space="preserve">. </w:t>
            </w:r>
            <w:proofErr w:type="spellStart"/>
            <w:r>
              <w:t>Tibbiy</w:t>
            </w:r>
            <w:proofErr w:type="spellEnd"/>
            <w:r>
              <w:t xml:space="preserve"> </w:t>
            </w:r>
            <w:proofErr w:type="spellStart"/>
            <w:r>
              <w:t>hujjatlar</w:t>
            </w:r>
            <w:proofErr w:type="spellEnd"/>
            <w:r>
              <w:t xml:space="preserve">. UASH </w:t>
            </w:r>
            <w:proofErr w:type="spellStart"/>
            <w:r>
              <w:t>faoliyatida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deontologiya</w:t>
            </w:r>
            <w:proofErr w:type="spellEnd"/>
            <w:r>
              <w:t xml:space="preserve">. </w:t>
            </w:r>
            <w:proofErr w:type="spellStart"/>
            <w:r>
              <w:t>Shaxslararo</w:t>
            </w:r>
            <w:proofErr w:type="spellEnd"/>
            <w:r>
              <w:t xml:space="preserve"> </w:t>
            </w:r>
            <w:proofErr w:type="spellStart"/>
            <w:r>
              <w:t>muloqot</w:t>
            </w:r>
            <w:proofErr w:type="spellEnd"/>
            <w:r>
              <w:t xml:space="preserve">. </w:t>
            </w:r>
            <w:proofErr w:type="spellStart"/>
            <w:r>
              <w:t>Muloqotga</w:t>
            </w:r>
            <w:proofErr w:type="spellEnd"/>
            <w:r>
              <w:t xml:space="preserve"> </w:t>
            </w:r>
            <w:proofErr w:type="spellStart"/>
            <w:r>
              <w:t>ta’sir</w:t>
            </w:r>
            <w:proofErr w:type="spellEnd"/>
            <w:r>
              <w:t xml:space="preserve"> </w:t>
            </w:r>
            <w:proofErr w:type="spellStart"/>
            <w:r>
              <w:t>qiluvchi</w:t>
            </w:r>
            <w:proofErr w:type="spellEnd"/>
            <w:r>
              <w:t xml:space="preserve"> </w:t>
            </w:r>
            <w:proofErr w:type="spellStart"/>
            <w:r>
              <w:t>omillar</w:t>
            </w:r>
            <w:proofErr w:type="spellEnd"/>
            <w:r>
              <w:t xml:space="preserve">. </w:t>
            </w:r>
            <w:proofErr w:type="spellStart"/>
            <w:r>
              <w:t>Muloqotdagi</w:t>
            </w:r>
            <w:proofErr w:type="spellEnd"/>
            <w:r>
              <w:t xml:space="preserve"> </w:t>
            </w:r>
            <w:proofErr w:type="spellStart"/>
            <w:r>
              <w:t>qiyinchiliklar</w:t>
            </w:r>
            <w:proofErr w:type="spellEnd"/>
            <w:r>
              <w:t xml:space="preserve">. </w:t>
            </w:r>
            <w:proofErr w:type="spellStart"/>
            <w:r>
              <w:t>Amaliy</w:t>
            </w:r>
            <w:proofErr w:type="spellEnd"/>
            <w:r>
              <w:t xml:space="preserve"> </w:t>
            </w:r>
            <w:proofErr w:type="spellStart"/>
            <w:r>
              <w:t>maslahatlar</w:t>
            </w:r>
            <w:proofErr w:type="spellEnd"/>
            <w:r>
              <w:t xml:space="preserve">. </w:t>
            </w:r>
            <w:proofErr w:type="spellStart"/>
            <w:r>
              <w:t>Konsultatsiya</w:t>
            </w:r>
            <w:proofErr w:type="spellEnd"/>
            <w:r>
              <w:t xml:space="preserve">. </w:t>
            </w:r>
            <w:proofErr w:type="spellStart"/>
            <w:r>
              <w:t>Konsultatsiya</w:t>
            </w:r>
            <w:proofErr w:type="spellEnd"/>
            <w:r>
              <w:t xml:space="preserve"> </w:t>
            </w:r>
            <w:proofErr w:type="spellStart"/>
            <w:r>
              <w:t>turlari</w:t>
            </w:r>
            <w:proofErr w:type="spellEnd"/>
            <w:r>
              <w:t xml:space="preserve">. </w:t>
            </w:r>
            <w:proofErr w:type="spellStart"/>
            <w:r>
              <w:t>Konsultatsiya</w:t>
            </w:r>
            <w:proofErr w:type="spellEnd"/>
            <w:r>
              <w:t xml:space="preserve"> </w:t>
            </w:r>
            <w:proofErr w:type="spellStart"/>
            <w:r>
              <w:t>printsiplari</w:t>
            </w:r>
            <w:proofErr w:type="spellEnd"/>
            <w:r>
              <w:t xml:space="preserve">. </w:t>
            </w:r>
            <w:proofErr w:type="spellStart"/>
            <w:r>
              <w:t>Bemorning</w:t>
            </w:r>
            <w:proofErr w:type="spellEnd"/>
            <w:r>
              <w:t xml:space="preserve"> </w:t>
            </w:r>
            <w:proofErr w:type="spellStart"/>
            <w:r>
              <w:t>o’z</w:t>
            </w:r>
            <w:proofErr w:type="spellEnd"/>
            <w:r>
              <w:t xml:space="preserve"> </w:t>
            </w:r>
            <w:proofErr w:type="spellStart"/>
            <w:r>
              <w:t>salomatligiga</w:t>
            </w:r>
            <w:proofErr w:type="spellEnd"/>
            <w:r>
              <w:t xml:space="preserve"> </w:t>
            </w:r>
            <w:proofErr w:type="spellStart"/>
            <w:r>
              <w:t>javobgarligi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DECBBE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B02B9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658CB7A0" w14:textId="77777777">
        <w:trPr>
          <w:trHeight w:hRule="exact" w:val="162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92E7B" w14:textId="77777777" w:rsidR="007161C1" w:rsidRDefault="00C02000">
            <w:pPr>
              <w:pStyle w:val="a5"/>
            </w:pPr>
            <w:r>
              <w:t>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38F3F6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OSh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amaliyotida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differensial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diagnostika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Taxminiy</w:t>
            </w:r>
            <w:proofErr w:type="spellEnd"/>
            <w:r>
              <w:t xml:space="preserve"> </w:t>
            </w:r>
            <w:proofErr w:type="spellStart"/>
            <w:r>
              <w:t>tashxis</w:t>
            </w:r>
            <w:proofErr w:type="spellEnd"/>
            <w:r>
              <w:t xml:space="preserve">. </w:t>
            </w:r>
            <w:proofErr w:type="spellStart"/>
            <w:r>
              <w:t>Statsionar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ambulator </w:t>
            </w:r>
            <w:proofErr w:type="spellStart"/>
            <w:r>
              <w:t>sharoitda</w:t>
            </w:r>
            <w:proofErr w:type="spellEnd"/>
            <w:r>
              <w:t xml:space="preserve"> </w:t>
            </w:r>
            <w:proofErr w:type="spellStart"/>
            <w:r>
              <w:t>klinik</w:t>
            </w:r>
            <w:proofErr w:type="spellEnd"/>
            <w:r>
              <w:t xml:space="preserve"> </w:t>
            </w:r>
            <w:proofErr w:type="spellStart"/>
            <w:r>
              <w:t>tashxisni</w:t>
            </w:r>
            <w:proofErr w:type="spellEnd"/>
            <w:r>
              <w:t xml:space="preserve"> </w:t>
            </w:r>
            <w:proofErr w:type="spellStart"/>
            <w:r>
              <w:t>shakllantirish</w:t>
            </w:r>
            <w:proofErr w:type="spellEnd"/>
            <w:r>
              <w:t xml:space="preserve">. </w:t>
            </w:r>
            <w:proofErr w:type="spellStart"/>
            <w:r>
              <w:t>Ichki</w:t>
            </w:r>
            <w:proofErr w:type="spellEnd"/>
            <w:r>
              <w:t xml:space="preserve"> </w:t>
            </w:r>
            <w:proofErr w:type="spellStart"/>
            <w:r>
              <w:t>kasalliklar</w:t>
            </w:r>
            <w:proofErr w:type="spellEnd"/>
            <w:r>
              <w:t xml:space="preserve"> </w:t>
            </w:r>
            <w:proofErr w:type="spellStart"/>
            <w:r>
              <w:t>tashxisotida</w:t>
            </w:r>
            <w:proofErr w:type="spellEnd"/>
            <w:r>
              <w:t xml:space="preserve"> </w:t>
            </w:r>
            <w:proofErr w:type="spellStart"/>
            <w:r>
              <w:t>dshiagnostik</w:t>
            </w:r>
            <w:proofErr w:type="spellEnd"/>
            <w:r>
              <w:t xml:space="preserve"> </w:t>
            </w:r>
            <w:proofErr w:type="spellStart"/>
            <w:r>
              <w:t>xatolar</w:t>
            </w:r>
            <w:proofErr w:type="spellEnd"/>
            <w:r>
              <w:t xml:space="preserve"> </w:t>
            </w:r>
            <w:proofErr w:type="spellStart"/>
            <w:r>
              <w:t>sabablari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xarakteri</w:t>
            </w:r>
            <w:proofErr w:type="spellEnd"/>
            <w:r>
              <w:t xml:space="preserve">. </w:t>
            </w:r>
            <w:proofErr w:type="spellStart"/>
            <w:r>
              <w:t>Xavfli</w:t>
            </w:r>
            <w:proofErr w:type="spellEnd"/>
            <w:r>
              <w:t xml:space="preserve"> </w:t>
            </w:r>
            <w:proofErr w:type="spellStart"/>
            <w:r>
              <w:t>kasalliklar</w:t>
            </w:r>
            <w:proofErr w:type="spellEnd"/>
            <w:r>
              <w:t xml:space="preserve"> </w:t>
            </w:r>
            <w:proofErr w:type="spellStart"/>
            <w:r>
              <w:t>xaqida</w:t>
            </w:r>
            <w:proofErr w:type="spellEnd"/>
            <w:r>
              <w:t xml:space="preserve"> </w:t>
            </w:r>
            <w:proofErr w:type="spellStart"/>
            <w:r>
              <w:t>tushuncha</w:t>
            </w:r>
            <w:proofErr w:type="spellEnd"/>
            <w:r>
              <w:t xml:space="preserve">. Imitator </w:t>
            </w:r>
            <w:proofErr w:type="spellStart"/>
            <w:r>
              <w:t>kasalliklar</w:t>
            </w:r>
            <w:proofErr w:type="spellEnd"/>
            <w:r>
              <w:t xml:space="preserve">. </w:t>
            </w:r>
            <w:proofErr w:type="spellStart"/>
            <w:r>
              <w:t>Psixik</w:t>
            </w:r>
            <w:proofErr w:type="spellEnd"/>
            <w:r>
              <w:t xml:space="preserve"> </w:t>
            </w:r>
            <w:proofErr w:type="spellStart"/>
            <w:r>
              <w:t>buzilishlar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simulyasiya</w:t>
            </w:r>
            <w:proofErr w:type="spellEnd"/>
            <w:r>
              <w:t xml:space="preserve">. </w:t>
            </w:r>
            <w:proofErr w:type="spellStart"/>
            <w:r>
              <w:t>Shifokor</w:t>
            </w:r>
            <w:proofErr w:type="spellEnd"/>
            <w:r>
              <w:t xml:space="preserve"> </w:t>
            </w:r>
            <w:proofErr w:type="spellStart"/>
            <w:r>
              <w:t>faoliyatida</w:t>
            </w:r>
            <w:proofErr w:type="spellEnd"/>
            <w:r>
              <w:t xml:space="preserve"> </w:t>
            </w:r>
            <w:proofErr w:type="spellStart"/>
            <w:r>
              <w:t>polipragmaziya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3DE97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EFF80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13448D13" w14:textId="77777777">
        <w:trPr>
          <w:trHeight w:hRule="exact" w:val="130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6D6511" w14:textId="77777777" w:rsidR="007161C1" w:rsidRDefault="00C02000">
            <w:pPr>
              <w:pStyle w:val="a5"/>
            </w:pPr>
            <w:r>
              <w:t>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CB2541" w14:textId="77777777" w:rsidR="007161C1" w:rsidRDefault="00C02000">
            <w:pPr>
              <w:pStyle w:val="a5"/>
              <w:tabs>
                <w:tab w:val="left" w:pos="3830"/>
              </w:tabs>
              <w:jc w:val="both"/>
            </w:pPr>
            <w:proofErr w:type="spellStart"/>
            <w:r>
              <w:rPr>
                <w:b/>
                <w:bCs/>
              </w:rPr>
              <w:t>Balg'am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ajralishi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bilan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kechuvchi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yo'tal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sindromi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Kasalxonadan</w:t>
            </w:r>
            <w:proofErr w:type="spellEnd"/>
            <w:r>
              <w:t xml:space="preserve"> </w:t>
            </w:r>
            <w:proofErr w:type="spellStart"/>
            <w:r>
              <w:t>tashqari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kasalxona</w:t>
            </w:r>
            <w:proofErr w:type="spellEnd"/>
            <w:r>
              <w:t xml:space="preserve"> </w:t>
            </w:r>
            <w:proofErr w:type="spellStart"/>
            <w:r>
              <w:t>ichi</w:t>
            </w:r>
            <w:proofErr w:type="spellEnd"/>
            <w:r>
              <w:t xml:space="preserve"> </w:t>
            </w:r>
            <w:proofErr w:type="spellStart"/>
            <w:r>
              <w:t>pnevmoniyalarini</w:t>
            </w:r>
            <w:proofErr w:type="spellEnd"/>
            <w:r>
              <w:t xml:space="preserve"> </w:t>
            </w:r>
            <w:proofErr w:type="spellStart"/>
            <w:r>
              <w:t>taqqoslama</w:t>
            </w:r>
            <w:proofErr w:type="spellEnd"/>
            <w:r>
              <w:t xml:space="preserve"> </w:t>
            </w:r>
            <w:proofErr w:type="spellStart"/>
            <w:r>
              <w:t>tashxislash</w:t>
            </w:r>
            <w:proofErr w:type="spellEnd"/>
            <w:r>
              <w:t xml:space="preserve">. </w:t>
            </w:r>
            <w:proofErr w:type="spellStart"/>
            <w:r>
              <w:t>Turli</w:t>
            </w:r>
            <w:proofErr w:type="spellEnd"/>
            <w:r>
              <w:t xml:space="preserve"> </w:t>
            </w:r>
            <w:proofErr w:type="spellStart"/>
            <w:r>
              <w:t>etiologiyali</w:t>
            </w:r>
            <w:proofErr w:type="spellEnd"/>
            <w:r>
              <w:t xml:space="preserve"> </w:t>
            </w:r>
            <w:proofErr w:type="spellStart"/>
            <w:r>
              <w:t>zotiljamlar</w:t>
            </w:r>
            <w:proofErr w:type="spellEnd"/>
            <w:r>
              <w:tab/>
              <w:t>(</w:t>
            </w:r>
            <w:proofErr w:type="spellStart"/>
            <w:r>
              <w:t>bakterial</w:t>
            </w:r>
            <w:proofErr w:type="spellEnd"/>
            <w:r>
              <w:t xml:space="preserve">, </w:t>
            </w:r>
            <w:proofErr w:type="spellStart"/>
            <w:r>
              <w:t>virusli</w:t>
            </w:r>
            <w:proofErr w:type="spellEnd"/>
            <w:r>
              <w:t xml:space="preserve">, </w:t>
            </w:r>
            <w:proofErr w:type="spellStart"/>
            <w:r>
              <w:t>mikoplazmozli</w:t>
            </w:r>
            <w:proofErr w:type="spellEnd"/>
            <w:r>
              <w:t>).</w:t>
            </w:r>
          </w:p>
          <w:p w14:paraId="2160ED8E" w14:textId="77777777" w:rsidR="007161C1" w:rsidRDefault="00C02000">
            <w:pPr>
              <w:pStyle w:val="a5"/>
              <w:jc w:val="both"/>
            </w:pPr>
            <w:proofErr w:type="spellStart"/>
            <w:r>
              <w:t>Pnevmoniya</w:t>
            </w:r>
            <w:proofErr w:type="spellEnd"/>
            <w:r>
              <w:t xml:space="preserve"> </w:t>
            </w:r>
            <w:proofErr w:type="spellStart"/>
            <w:r>
              <w:t>aniqlanganda</w:t>
            </w:r>
            <w:proofErr w:type="spellEnd"/>
            <w:r>
              <w:t xml:space="preserve">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62A3E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F5535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1D40B409" w14:textId="77777777">
        <w:trPr>
          <w:trHeight w:hRule="exact" w:val="194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4DBEE" w14:textId="77777777" w:rsidR="007161C1" w:rsidRDefault="00C02000">
            <w:pPr>
              <w:pStyle w:val="a5"/>
            </w:pPr>
            <w:r>
              <w:t>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D624FC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O'pka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disseminatsiyasi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o'pkada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soyalanish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sindromi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O'pkaning</w:t>
            </w:r>
            <w:proofErr w:type="spellEnd"/>
            <w:r>
              <w:t xml:space="preserve"> </w:t>
            </w:r>
            <w:proofErr w:type="spellStart"/>
            <w:r>
              <w:t>segmentar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bo'lakli</w:t>
            </w:r>
            <w:proofErr w:type="spellEnd"/>
            <w:r>
              <w:t xml:space="preserve"> </w:t>
            </w:r>
            <w:proofErr w:type="spellStart"/>
            <w:r>
              <w:t>soyalanishida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taqqoslash</w:t>
            </w:r>
            <w:proofErr w:type="spellEnd"/>
            <w:r>
              <w:t xml:space="preserve">. </w:t>
            </w:r>
            <w:proofErr w:type="spellStart"/>
            <w:r>
              <w:t>Bo'lakli</w:t>
            </w:r>
            <w:proofErr w:type="spellEnd"/>
            <w:r>
              <w:t xml:space="preserve"> </w:t>
            </w:r>
            <w:proofErr w:type="spellStart"/>
            <w:r>
              <w:t>pnevmoniya</w:t>
            </w:r>
            <w:proofErr w:type="spellEnd"/>
            <w:r>
              <w:t xml:space="preserve">, </w:t>
            </w:r>
            <w:proofErr w:type="spellStart"/>
            <w:r>
              <w:t>o'pkaning</w:t>
            </w:r>
            <w:proofErr w:type="spellEnd"/>
            <w:r>
              <w:t xml:space="preserve"> </w:t>
            </w:r>
            <w:proofErr w:type="spellStart"/>
            <w:r>
              <w:t>infiltrativ</w:t>
            </w:r>
            <w:proofErr w:type="spellEnd"/>
            <w:r>
              <w:t xml:space="preserve"> </w:t>
            </w:r>
            <w:proofErr w:type="spellStart"/>
            <w:r>
              <w:t>sili</w:t>
            </w:r>
            <w:proofErr w:type="spellEnd"/>
            <w:r>
              <w:t xml:space="preserve">, </w:t>
            </w:r>
            <w:proofErr w:type="spellStart"/>
            <w:r>
              <w:t>o'pka</w:t>
            </w:r>
            <w:proofErr w:type="spellEnd"/>
            <w:r>
              <w:t xml:space="preserve"> </w:t>
            </w:r>
            <w:proofErr w:type="spellStart"/>
            <w:r>
              <w:t>infarkti</w:t>
            </w:r>
            <w:proofErr w:type="spellEnd"/>
            <w:r>
              <w:t xml:space="preserve">, </w:t>
            </w:r>
            <w:proofErr w:type="spellStart"/>
            <w:r>
              <w:t>o'choqli</w:t>
            </w:r>
            <w:proofErr w:type="spellEnd"/>
            <w:r>
              <w:t xml:space="preserve"> </w:t>
            </w:r>
            <w:proofErr w:type="spellStart"/>
            <w:r>
              <w:t>zotiljam</w:t>
            </w:r>
            <w:proofErr w:type="spellEnd"/>
            <w:r>
              <w:t xml:space="preserve">, </w:t>
            </w:r>
            <w:proofErr w:type="spellStart"/>
            <w:r>
              <w:t>tuberkuloma</w:t>
            </w:r>
            <w:proofErr w:type="spellEnd"/>
            <w:r>
              <w:t xml:space="preserve">, </w:t>
            </w:r>
            <w:proofErr w:type="spellStart"/>
            <w:r>
              <w:t>o‘pka</w:t>
            </w:r>
            <w:proofErr w:type="spellEnd"/>
            <w:r>
              <w:t xml:space="preserve"> </w:t>
            </w:r>
            <w:proofErr w:type="spellStart"/>
            <w:r>
              <w:t>abstsessi</w:t>
            </w:r>
            <w:proofErr w:type="spellEnd"/>
            <w:r>
              <w:t xml:space="preserve">, </w:t>
            </w:r>
            <w:proofErr w:type="spellStart"/>
            <w:r>
              <w:t>o‘pka</w:t>
            </w:r>
            <w:proofErr w:type="spellEnd"/>
            <w:r>
              <w:t xml:space="preserve"> </w:t>
            </w:r>
            <w:proofErr w:type="spellStart"/>
            <w:r>
              <w:t>o‘smasi</w:t>
            </w:r>
            <w:proofErr w:type="spellEnd"/>
            <w:r>
              <w:t xml:space="preserve">, </w:t>
            </w:r>
            <w:proofErr w:type="spellStart"/>
            <w:r>
              <w:t>o‘pka</w:t>
            </w:r>
            <w:proofErr w:type="spellEnd"/>
            <w:r>
              <w:t xml:space="preserve"> </w:t>
            </w:r>
            <w:proofErr w:type="spellStart"/>
            <w:r>
              <w:t>exinokokki</w:t>
            </w:r>
            <w:proofErr w:type="spellEnd"/>
            <w:r>
              <w:t xml:space="preserve">, </w:t>
            </w:r>
            <w:proofErr w:type="spellStart"/>
            <w:r>
              <w:t>o‘pka</w:t>
            </w:r>
            <w:proofErr w:type="spellEnd"/>
            <w:r>
              <w:t xml:space="preserve"> </w:t>
            </w:r>
            <w:proofErr w:type="spellStart"/>
            <w:r>
              <w:t>silining</w:t>
            </w:r>
            <w:proofErr w:type="spellEnd"/>
            <w:r>
              <w:t xml:space="preserve"> </w:t>
            </w:r>
            <w:proofErr w:type="spellStart"/>
            <w:r>
              <w:t>gemotogen-disseminirlangan</w:t>
            </w:r>
            <w:proofErr w:type="spellEnd"/>
            <w:r>
              <w:t xml:space="preserve"> </w:t>
            </w:r>
            <w:proofErr w:type="spellStart"/>
            <w:r>
              <w:t>shakli</w:t>
            </w:r>
            <w:proofErr w:type="spellEnd"/>
            <w:r>
              <w:t xml:space="preserve">, </w:t>
            </w:r>
            <w:proofErr w:type="spellStart"/>
            <w:r>
              <w:t>pnevmokonioz</w:t>
            </w:r>
            <w:proofErr w:type="spellEnd"/>
            <w:r>
              <w:t xml:space="preserve">, </w:t>
            </w:r>
            <w:proofErr w:type="spellStart"/>
            <w:r>
              <w:t>o‘pka</w:t>
            </w:r>
            <w:proofErr w:type="spellEnd"/>
            <w:r>
              <w:t xml:space="preserve"> </w:t>
            </w:r>
            <w:proofErr w:type="spellStart"/>
            <w:r>
              <w:t>metastazida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tashxis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profilaktika</w:t>
            </w:r>
            <w:proofErr w:type="spellEnd"/>
            <w:r>
              <w:t xml:space="preserve"> </w:t>
            </w:r>
            <w:proofErr w:type="spellStart"/>
            <w:r>
              <w:t>usullari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55A41F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62B88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2CC4FB0C" w14:textId="77777777">
        <w:trPr>
          <w:trHeight w:hRule="exact" w:val="13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77684" w14:textId="77777777" w:rsidR="007161C1" w:rsidRDefault="00C02000">
            <w:pPr>
              <w:pStyle w:val="a5"/>
            </w:pPr>
            <w:r>
              <w:t>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9A771B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Qon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tuflash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sindromi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Turli</w:t>
            </w:r>
            <w:proofErr w:type="spellEnd"/>
            <w:r>
              <w:t xml:space="preserve"> </w:t>
            </w:r>
            <w:proofErr w:type="spellStart"/>
            <w:r>
              <w:t>nozologik</w:t>
            </w:r>
            <w:proofErr w:type="spellEnd"/>
            <w:r>
              <w:t xml:space="preserve"> </w:t>
            </w:r>
            <w:proofErr w:type="spellStart"/>
            <w:r>
              <w:t>shakllarda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tashxis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OSH </w:t>
            </w:r>
            <w:proofErr w:type="spellStart"/>
            <w:r>
              <w:t>taktikasi</w:t>
            </w:r>
            <w:proofErr w:type="spellEnd"/>
            <w:r>
              <w:t xml:space="preserve"> (</w:t>
            </w:r>
            <w:proofErr w:type="spellStart"/>
            <w:r>
              <w:t>rak</w:t>
            </w:r>
            <w:proofErr w:type="spellEnd"/>
            <w:r>
              <w:t xml:space="preserve">, </w:t>
            </w:r>
            <w:proofErr w:type="spellStart"/>
            <w:r>
              <w:t>o‘pkaning</w:t>
            </w:r>
            <w:proofErr w:type="spellEnd"/>
            <w:r>
              <w:t xml:space="preserve"> </w:t>
            </w:r>
            <w:proofErr w:type="spellStart"/>
            <w:r>
              <w:t>yiringli</w:t>
            </w:r>
            <w:proofErr w:type="spellEnd"/>
            <w:r>
              <w:t xml:space="preserve"> </w:t>
            </w:r>
            <w:proofErr w:type="spellStart"/>
            <w:r>
              <w:t>kasalliklari</w:t>
            </w:r>
            <w:proofErr w:type="spellEnd"/>
            <w:r>
              <w:t xml:space="preserve">, O‘ATE, </w:t>
            </w:r>
            <w:proofErr w:type="spellStart"/>
            <w:r>
              <w:t>o‘pka</w:t>
            </w:r>
            <w:proofErr w:type="spellEnd"/>
            <w:r>
              <w:t xml:space="preserve"> </w:t>
            </w:r>
            <w:proofErr w:type="spellStart"/>
            <w:r>
              <w:t>sili</w:t>
            </w:r>
            <w:proofErr w:type="spellEnd"/>
            <w:r>
              <w:t xml:space="preserve">). </w:t>
            </w:r>
            <w:proofErr w:type="spellStart"/>
            <w:r>
              <w:t>O‘pka</w:t>
            </w:r>
            <w:proofErr w:type="spellEnd"/>
            <w:r>
              <w:t xml:space="preserve"> </w:t>
            </w:r>
            <w:proofErr w:type="spellStart"/>
            <w:r>
              <w:t>arteriyasi</w:t>
            </w:r>
            <w:proofErr w:type="spellEnd"/>
            <w:r>
              <w:t xml:space="preserve"> </w:t>
            </w:r>
            <w:proofErr w:type="spellStart"/>
            <w:r>
              <w:t>tromboemboliyasida</w:t>
            </w:r>
            <w:proofErr w:type="spellEnd"/>
            <w:r>
              <w:t xml:space="preserve"> </w:t>
            </w:r>
            <w:proofErr w:type="spellStart"/>
            <w:r>
              <w:t>gospitalgacha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gospital</w:t>
            </w:r>
            <w:proofErr w:type="spellEnd"/>
            <w:r>
              <w:t xml:space="preserve"> </w:t>
            </w:r>
            <w:proofErr w:type="spellStart"/>
            <w:r>
              <w:t>bosqichda</w:t>
            </w:r>
            <w:proofErr w:type="spellEnd"/>
            <w:r>
              <w:t xml:space="preserve"> </w:t>
            </w:r>
            <w:proofErr w:type="spellStart"/>
            <w:r>
              <w:t>taktika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D7EF6B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C6F2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</w:tbl>
    <w:p w14:paraId="1BDFB9A1" w14:textId="77777777" w:rsidR="007161C1" w:rsidRDefault="00C02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8208"/>
        <w:gridCol w:w="816"/>
        <w:gridCol w:w="782"/>
      </w:tblGrid>
      <w:tr w:rsidR="007161C1" w14:paraId="4316058A" w14:textId="77777777">
        <w:trPr>
          <w:trHeight w:hRule="exact" w:val="32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E106CA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lastRenderedPageBreak/>
              <w:t>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CE6128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Hansirash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bo’g’ilish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sindromi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Bronxoobstruksiya</w:t>
            </w:r>
            <w:proofErr w:type="spellEnd"/>
            <w:r>
              <w:t xml:space="preserve"> </w:t>
            </w:r>
            <w:proofErr w:type="spellStart"/>
            <w:r>
              <w:t>bilan</w:t>
            </w:r>
            <w:proofErr w:type="spellEnd"/>
            <w:r>
              <w:t xml:space="preserve"> </w:t>
            </w:r>
            <w:proofErr w:type="spellStart"/>
            <w:r>
              <w:t>kechadigan</w:t>
            </w:r>
            <w:proofErr w:type="spellEnd"/>
            <w:r>
              <w:t xml:space="preserve"> </w:t>
            </w:r>
            <w:proofErr w:type="spellStart"/>
            <w:r>
              <w:t>kasalliklarning</w:t>
            </w:r>
            <w:proofErr w:type="spellEnd"/>
            <w:r>
              <w:t xml:space="preserve"> </w:t>
            </w:r>
            <w:proofErr w:type="spellStart"/>
            <w:r>
              <w:t>differensial</w:t>
            </w:r>
            <w:proofErr w:type="spellEnd"/>
            <w:r>
              <w:t xml:space="preserve"> </w:t>
            </w:r>
            <w:proofErr w:type="spellStart"/>
            <w:r>
              <w:t>diagnostikasi</w:t>
            </w:r>
            <w:proofErr w:type="spellEnd"/>
            <w:r>
              <w:t xml:space="preserve"> (</w:t>
            </w:r>
            <w:proofErr w:type="spellStart"/>
            <w:r>
              <w:t>bronxial</w:t>
            </w:r>
            <w:proofErr w:type="spellEnd"/>
            <w:r>
              <w:t xml:space="preserve"> </w:t>
            </w:r>
            <w:proofErr w:type="spellStart"/>
            <w:r>
              <w:t>astma</w:t>
            </w:r>
            <w:proofErr w:type="spellEnd"/>
            <w:r>
              <w:t xml:space="preserve">, SO’OK, </w:t>
            </w:r>
            <w:proofErr w:type="spellStart"/>
            <w:r>
              <w:t>o’pka</w:t>
            </w:r>
            <w:proofErr w:type="spellEnd"/>
            <w:r>
              <w:t xml:space="preserve"> </w:t>
            </w:r>
            <w:proofErr w:type="spellStart"/>
            <w:r>
              <w:t>o’smasi</w:t>
            </w:r>
            <w:proofErr w:type="spellEnd"/>
            <w:r>
              <w:t xml:space="preserve">, </w:t>
            </w:r>
            <w:proofErr w:type="spellStart"/>
            <w:r>
              <w:t>bronxoektatik</w:t>
            </w:r>
            <w:proofErr w:type="spellEnd"/>
            <w:r>
              <w:t xml:space="preserve"> </w:t>
            </w:r>
            <w:proofErr w:type="spellStart"/>
            <w:r>
              <w:t>kasallik</w:t>
            </w:r>
            <w:proofErr w:type="spellEnd"/>
            <w:r>
              <w:t xml:space="preserve">). </w:t>
            </w:r>
            <w:r>
              <w:rPr>
                <w:lang w:val="ru-RU" w:eastAsia="ru-RU" w:bidi="ru-RU"/>
              </w:rPr>
              <w:t>СУОК</w:t>
            </w:r>
            <w:r w:rsidRPr="00232655">
              <w:rPr>
                <w:lang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бор</w:t>
            </w:r>
            <w:r w:rsidRPr="00232655">
              <w:rPr>
                <w:lang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беморлнгш</w:t>
            </w:r>
            <w:proofErr w:type="spellEnd"/>
            <w:r w:rsidRPr="00232655">
              <w:rPr>
                <w:lang w:eastAsia="ru-RU" w:bidi="ru-RU"/>
              </w:rP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borish</w:t>
            </w:r>
            <w:proofErr w:type="spellEnd"/>
            <w:r>
              <w:t xml:space="preserve"> </w:t>
            </w:r>
            <w:proofErr w:type="spellStart"/>
            <w:r>
              <w:t>bo’yicha</w:t>
            </w:r>
            <w:proofErr w:type="spellEnd"/>
            <w:r>
              <w:t xml:space="preserve"> </w:t>
            </w:r>
            <w:proofErr w:type="spellStart"/>
            <w:r>
              <w:t>milliy</w:t>
            </w:r>
            <w:proofErr w:type="spellEnd"/>
            <w:r>
              <w:t xml:space="preserve"> </w:t>
            </w:r>
            <w:proofErr w:type="spellStart"/>
            <w:r>
              <w:t>protokol</w:t>
            </w:r>
            <w:proofErr w:type="spellEnd"/>
            <w:r>
              <w:t xml:space="preserve"> </w:t>
            </w:r>
            <w:proofErr w:type="spellStart"/>
            <w:r>
              <w:t>asosida</w:t>
            </w:r>
            <w:proofErr w:type="spellEnd"/>
            <w:r>
              <w:t xml:space="preserve"> </w:t>
            </w:r>
            <w:proofErr w:type="spellStart"/>
            <w:r>
              <w:t>bemorlarni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borish</w:t>
            </w:r>
            <w:proofErr w:type="spellEnd"/>
            <w:r>
              <w:t>. (</w:t>
            </w:r>
            <w:proofErr w:type="spellStart"/>
            <w:r>
              <w:t>O‘zbekiston</w:t>
            </w:r>
            <w:proofErr w:type="spellEnd"/>
            <w:r>
              <w:t xml:space="preserve"> </w:t>
            </w:r>
            <w:proofErr w:type="spellStart"/>
            <w:r>
              <w:t>Respublikasi</w:t>
            </w:r>
            <w:proofErr w:type="spellEnd"/>
            <w:r>
              <w:t xml:space="preserve"> </w:t>
            </w:r>
            <w:proofErr w:type="spellStart"/>
            <w:r>
              <w:t>Sog‘liqni</w:t>
            </w:r>
            <w:proofErr w:type="spellEnd"/>
            <w:r>
              <w:t xml:space="preserve"> </w:t>
            </w:r>
            <w:proofErr w:type="spellStart"/>
            <w:r>
              <w:t>saqlash</w:t>
            </w:r>
            <w:proofErr w:type="spellEnd"/>
            <w:r>
              <w:t xml:space="preserve"> </w:t>
            </w:r>
            <w:proofErr w:type="spellStart"/>
            <w:r>
              <w:t>vazirining</w:t>
            </w:r>
            <w:proofErr w:type="spellEnd"/>
            <w:r>
              <w:t xml:space="preserve"> 2024-yil “14” </w:t>
            </w:r>
            <w:proofErr w:type="spellStart"/>
            <w:r>
              <w:t>iyundagi</w:t>
            </w:r>
            <w:proofErr w:type="spellEnd"/>
            <w:r>
              <w:t xml:space="preserve"> 195-son </w:t>
            </w:r>
            <w:proofErr w:type="spellStart"/>
            <w:r>
              <w:t>buyrug‘iga</w:t>
            </w:r>
            <w:proofErr w:type="spellEnd"/>
            <w:r>
              <w:t xml:space="preserve"> 6-ilova) </w:t>
            </w:r>
            <w:proofErr w:type="spellStart"/>
            <w:r>
              <w:t>Bronxial</w:t>
            </w:r>
            <w:proofErr w:type="spellEnd"/>
            <w:r>
              <w:t xml:space="preserve"> </w:t>
            </w:r>
            <w:proofErr w:type="spellStart"/>
            <w:r>
              <w:t>astmasi</w:t>
            </w:r>
            <w:proofErr w:type="spellEnd"/>
            <w:r>
              <w:t xml:space="preserve"> </w:t>
            </w:r>
            <w:proofErr w:type="spellStart"/>
            <w:r>
              <w:t>bor</w:t>
            </w:r>
            <w:proofErr w:type="spellEnd"/>
            <w:r>
              <w:t xml:space="preserve"> </w:t>
            </w:r>
            <w:proofErr w:type="spellStart"/>
            <w:r>
              <w:t>bemorlarni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borish</w:t>
            </w:r>
            <w:proofErr w:type="spellEnd"/>
            <w:r>
              <w:t xml:space="preserve"> </w:t>
            </w:r>
            <w:proofErr w:type="spellStart"/>
            <w:r>
              <w:t>bo’yicha</w:t>
            </w:r>
            <w:proofErr w:type="spellEnd"/>
            <w:r>
              <w:t xml:space="preserve"> </w:t>
            </w:r>
            <w:proofErr w:type="spellStart"/>
            <w:r>
              <w:t>milliy</w:t>
            </w:r>
            <w:proofErr w:type="spellEnd"/>
            <w:r>
              <w:t xml:space="preserve"> </w:t>
            </w:r>
            <w:proofErr w:type="spellStart"/>
            <w:r>
              <w:t>protokol</w:t>
            </w:r>
            <w:proofErr w:type="spellEnd"/>
            <w:r>
              <w:t xml:space="preserve"> </w:t>
            </w:r>
            <w:proofErr w:type="spellStart"/>
            <w:r>
              <w:t>asosida</w:t>
            </w:r>
            <w:proofErr w:type="spellEnd"/>
            <w:r>
              <w:t xml:space="preserve"> </w:t>
            </w:r>
            <w:proofErr w:type="spellStart"/>
            <w:r>
              <w:t>bemorlarni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borish</w:t>
            </w:r>
            <w:proofErr w:type="spellEnd"/>
            <w:r>
              <w:t xml:space="preserve">.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t>O‘zbekiston</w:t>
            </w:r>
            <w:proofErr w:type="spellEnd"/>
            <w:r>
              <w:t xml:space="preserve"> </w:t>
            </w:r>
            <w:proofErr w:type="spellStart"/>
            <w:r>
              <w:t>Respublikasi</w:t>
            </w:r>
            <w:proofErr w:type="spellEnd"/>
            <w:r>
              <w:t xml:space="preserve"> </w:t>
            </w:r>
            <w:proofErr w:type="spellStart"/>
            <w:r>
              <w:t>Sog‘liqni</w:t>
            </w:r>
            <w:proofErr w:type="spellEnd"/>
            <w:r>
              <w:t xml:space="preserve"> </w:t>
            </w:r>
            <w:proofErr w:type="spellStart"/>
            <w:r>
              <w:t>saqlash</w:t>
            </w:r>
            <w:proofErr w:type="spellEnd"/>
            <w:r>
              <w:t xml:space="preserve"> </w:t>
            </w:r>
            <w:proofErr w:type="spellStart"/>
            <w:r>
              <w:t>vazirining</w:t>
            </w:r>
            <w:proofErr w:type="spellEnd"/>
            <w:r>
              <w:t xml:space="preserve"> 2024-yil “14” </w:t>
            </w:r>
            <w:proofErr w:type="spellStart"/>
            <w:r>
              <w:t>iyundagi</w:t>
            </w:r>
            <w:proofErr w:type="spellEnd"/>
            <w:r>
              <w:t xml:space="preserve"> 195-son </w:t>
            </w:r>
            <w:proofErr w:type="spellStart"/>
            <w:r>
              <w:t>buyrug‘iga</w:t>
            </w:r>
            <w:proofErr w:type="spellEnd"/>
            <w:r>
              <w:t xml:space="preserve"> 5-ilova) </w:t>
            </w:r>
            <w:proofErr w:type="spellStart"/>
            <w:r>
              <w:t>Yurak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o'pka</w:t>
            </w:r>
            <w:proofErr w:type="spellEnd"/>
            <w:r>
              <w:t xml:space="preserve"> </w:t>
            </w:r>
            <w:proofErr w:type="spellStart"/>
            <w:r>
              <w:t>patologiyasida</w:t>
            </w:r>
            <w:proofErr w:type="spellEnd"/>
            <w:r>
              <w:t xml:space="preserve"> </w:t>
            </w:r>
            <w:proofErr w:type="spellStart"/>
            <w:r>
              <w:t>hansirashning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tashxisoti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1F30E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62A69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180C80AD" w14:textId="77777777">
        <w:trPr>
          <w:trHeight w:hRule="exact" w:val="194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F61AA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B28B21" w14:textId="77777777" w:rsidR="007161C1" w:rsidRDefault="00C02000">
            <w:pPr>
              <w:pStyle w:val="a5"/>
              <w:tabs>
                <w:tab w:val="left" w:pos="2035"/>
                <w:tab w:val="left" w:pos="3821"/>
                <w:tab w:val="left" w:pos="4718"/>
                <w:tab w:val="left" w:pos="5789"/>
                <w:tab w:val="left" w:pos="6931"/>
              </w:tabs>
              <w:jc w:val="both"/>
            </w:pPr>
            <w:proofErr w:type="spellStart"/>
            <w:r>
              <w:rPr>
                <w:b/>
                <w:bCs/>
              </w:rPr>
              <w:t>Aritmiyalar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Sinusli</w:t>
            </w:r>
            <w:proofErr w:type="spellEnd"/>
            <w:r>
              <w:t xml:space="preserve"> </w:t>
            </w:r>
            <w:proofErr w:type="spellStart"/>
            <w:r>
              <w:t>taxikardiya</w:t>
            </w:r>
            <w:proofErr w:type="spellEnd"/>
            <w:r>
              <w:t xml:space="preserve">, </w:t>
            </w:r>
            <w:proofErr w:type="spellStart"/>
            <w:r>
              <w:t>bradikardiya</w:t>
            </w:r>
            <w:proofErr w:type="spellEnd"/>
            <w:r>
              <w:t xml:space="preserve">, </w:t>
            </w:r>
            <w:proofErr w:type="spellStart"/>
            <w:r>
              <w:t>sinusli</w:t>
            </w:r>
            <w:proofErr w:type="spellEnd"/>
            <w:r>
              <w:t xml:space="preserve"> </w:t>
            </w:r>
            <w:proofErr w:type="spellStart"/>
            <w:r>
              <w:t>aritmiyalar</w:t>
            </w:r>
            <w:proofErr w:type="spellEnd"/>
            <w:r>
              <w:t xml:space="preserve">, </w:t>
            </w:r>
            <w:proofErr w:type="spellStart"/>
            <w:r>
              <w:t>ritm</w:t>
            </w:r>
            <w:proofErr w:type="spellEnd"/>
            <w:r>
              <w:t xml:space="preserve"> </w:t>
            </w:r>
            <w:proofErr w:type="spellStart"/>
            <w:r>
              <w:t>boshqaruvchisi</w:t>
            </w:r>
            <w:proofErr w:type="spellEnd"/>
            <w:r>
              <w:tab/>
            </w:r>
            <w:proofErr w:type="spellStart"/>
            <w:r>
              <w:t>migratsiyasi</w:t>
            </w:r>
            <w:proofErr w:type="spellEnd"/>
            <w:r>
              <w:t>,</w:t>
            </w:r>
            <w:r>
              <w:tab/>
              <w:t>sinus</w:t>
            </w:r>
            <w:r>
              <w:tab/>
            </w:r>
            <w:proofErr w:type="spellStart"/>
            <w:r>
              <w:t>tuguni</w:t>
            </w:r>
            <w:proofErr w:type="spellEnd"/>
            <w:r>
              <w:tab/>
            </w:r>
            <w:proofErr w:type="spellStart"/>
            <w:r>
              <w:t>sustligi</w:t>
            </w:r>
            <w:proofErr w:type="spellEnd"/>
            <w:r>
              <w:tab/>
            </w:r>
            <w:proofErr w:type="spellStart"/>
            <w:r>
              <w:t>sindromi</w:t>
            </w:r>
            <w:proofErr w:type="spellEnd"/>
            <w:r>
              <w:t>,</w:t>
            </w:r>
          </w:p>
          <w:p w14:paraId="4E9038B2" w14:textId="77777777" w:rsidR="007161C1" w:rsidRDefault="00C02000">
            <w:pPr>
              <w:pStyle w:val="a5"/>
              <w:jc w:val="both"/>
            </w:pPr>
            <w:proofErr w:type="spellStart"/>
            <w:r>
              <w:t>ekstrasistoliyalar</w:t>
            </w:r>
            <w:proofErr w:type="spellEnd"/>
            <w:r>
              <w:t xml:space="preserve"> </w:t>
            </w:r>
            <w:proofErr w:type="spellStart"/>
            <w:r>
              <w:t>hamda</w:t>
            </w:r>
            <w:proofErr w:type="spellEnd"/>
            <w:r>
              <w:t xml:space="preserve"> </w:t>
            </w:r>
            <w:proofErr w:type="spellStart"/>
            <w:r>
              <w:t>bo'lmachalar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qorinchalar</w:t>
            </w:r>
            <w:proofErr w:type="spellEnd"/>
            <w:r>
              <w:t xml:space="preserve"> </w:t>
            </w:r>
            <w:proofErr w:type="spellStart"/>
            <w:r>
              <w:t>titrashi</w:t>
            </w:r>
            <w:proofErr w:type="spellEnd"/>
            <w:r>
              <w:t xml:space="preserve">, </w:t>
            </w:r>
            <w:proofErr w:type="spellStart"/>
            <w:r>
              <w:t>hilpirashi</w:t>
            </w:r>
            <w:proofErr w:type="spellEnd"/>
            <w:r>
              <w:t xml:space="preserve"> (</w:t>
            </w:r>
            <w:proofErr w:type="spellStart"/>
            <w:r>
              <w:t>doimiy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paroksizmal</w:t>
            </w:r>
            <w:proofErr w:type="spellEnd"/>
            <w:r>
              <w:t xml:space="preserve">), </w:t>
            </w:r>
            <w:proofErr w:type="spellStart"/>
            <w:r>
              <w:t>paroksizmal</w:t>
            </w:r>
            <w:proofErr w:type="spellEnd"/>
            <w:r>
              <w:t xml:space="preserve"> </w:t>
            </w:r>
            <w:proofErr w:type="spellStart"/>
            <w:r>
              <w:t>taxikardiya</w:t>
            </w:r>
            <w:proofErr w:type="spellEnd"/>
            <w:r>
              <w:t xml:space="preserve">, </w:t>
            </w:r>
            <w:proofErr w:type="spellStart"/>
            <w:r>
              <w:t>qorinchalarning</w:t>
            </w:r>
            <w:proofErr w:type="spellEnd"/>
            <w:r>
              <w:t xml:space="preserve"> </w:t>
            </w:r>
            <w:proofErr w:type="spellStart"/>
            <w:r>
              <w:t>vaqtdan</w:t>
            </w:r>
            <w:proofErr w:type="spellEnd"/>
            <w:r>
              <w:t xml:space="preserve"> </w:t>
            </w:r>
            <w:proofErr w:type="spellStart"/>
            <w:r>
              <w:t>oldin</w:t>
            </w:r>
            <w:proofErr w:type="spellEnd"/>
            <w:r>
              <w:t xml:space="preserve"> </w:t>
            </w:r>
            <w:proofErr w:type="spellStart"/>
            <w:r>
              <w:t>qo'zg'alishi</w:t>
            </w:r>
            <w:proofErr w:type="spellEnd"/>
            <w:r>
              <w:t xml:space="preserve"> </w:t>
            </w:r>
            <w:proofErr w:type="spellStart"/>
            <w:r>
              <w:t>sindromi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tashxisoti</w:t>
            </w:r>
            <w:proofErr w:type="spellEnd"/>
            <w:r>
              <w:t xml:space="preserve"> </w:t>
            </w:r>
            <w:proofErr w:type="spellStart"/>
            <w:r>
              <w:t>Aritmiyalar</w:t>
            </w:r>
            <w:proofErr w:type="spellEnd"/>
            <w:r>
              <w:t xml:space="preserve"> </w:t>
            </w:r>
            <w:proofErr w:type="spellStart"/>
            <w:r>
              <w:t>turiga</w:t>
            </w:r>
            <w:proofErr w:type="spellEnd"/>
            <w:r>
              <w:t xml:space="preserve"> </w:t>
            </w:r>
            <w:proofErr w:type="spellStart"/>
            <w:r>
              <w:t>ko'ra</w:t>
            </w:r>
            <w:proofErr w:type="spellEnd"/>
            <w:r>
              <w:t xml:space="preserve"> OSH </w:t>
            </w:r>
            <w:proofErr w:type="spellStart"/>
            <w:r>
              <w:t>taktikasi</w:t>
            </w:r>
            <w:proofErr w:type="spellEnd"/>
            <w:r>
              <w:t xml:space="preserve">. </w:t>
            </w:r>
            <w:proofErr w:type="spellStart"/>
            <w:r>
              <w:t>Yuqori</w:t>
            </w:r>
            <w:proofErr w:type="spellEnd"/>
            <w:r>
              <w:t xml:space="preserve"> </w:t>
            </w:r>
            <w:proofErr w:type="spellStart"/>
            <w:r>
              <w:t>xavf</w:t>
            </w:r>
            <w:proofErr w:type="spellEnd"/>
            <w:r>
              <w:t xml:space="preserve"> </w:t>
            </w:r>
            <w:proofErr w:type="spellStart"/>
            <w:r>
              <w:t>guruxlarini</w:t>
            </w:r>
            <w:proofErr w:type="spellEnd"/>
            <w:r>
              <w:t xml:space="preserve"> </w:t>
            </w:r>
            <w:proofErr w:type="spellStart"/>
            <w:r>
              <w:t>aniqlash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DBD7FD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9B7C9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3DCF78AE" w14:textId="77777777">
        <w:trPr>
          <w:trHeight w:hRule="exact"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B11A7B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51ABE9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Aritmiyalar</w:t>
            </w:r>
            <w:proofErr w:type="spellEnd"/>
            <w:r>
              <w:t xml:space="preserve">. Sinoatrial </w:t>
            </w:r>
            <w:proofErr w:type="spellStart"/>
            <w:r>
              <w:t>bo'lmacha</w:t>
            </w:r>
            <w:proofErr w:type="spellEnd"/>
            <w:r>
              <w:t xml:space="preserve"> </w:t>
            </w:r>
            <w:proofErr w:type="spellStart"/>
            <w:r>
              <w:t>ichi</w:t>
            </w:r>
            <w:proofErr w:type="spellEnd"/>
            <w:r>
              <w:t xml:space="preserve">, </w:t>
            </w:r>
            <w:proofErr w:type="spellStart"/>
            <w:r>
              <w:t>atrioventrikulyar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qorincha</w:t>
            </w:r>
            <w:proofErr w:type="spellEnd"/>
            <w:r>
              <w:t xml:space="preserve"> </w:t>
            </w:r>
            <w:proofErr w:type="spellStart"/>
            <w:r>
              <w:t>ichi</w:t>
            </w:r>
            <w:proofErr w:type="spellEnd"/>
            <w:r>
              <w:t xml:space="preserve"> </w:t>
            </w:r>
            <w:proofErr w:type="spellStart"/>
            <w:r>
              <w:t>blokadalarida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tashxisot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  <w:r>
              <w:t xml:space="preserve">. </w:t>
            </w:r>
            <w:proofErr w:type="spellStart"/>
            <w:r>
              <w:t>EKSga</w:t>
            </w:r>
            <w:proofErr w:type="spellEnd"/>
            <w:r>
              <w:t xml:space="preserve"> </w:t>
            </w:r>
            <w:proofErr w:type="spellStart"/>
            <w:r>
              <w:t>ko'rsatma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CF193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C4568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49AAD7DD" w14:textId="77777777">
        <w:trPr>
          <w:trHeight w:hRule="exact" w:val="130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557324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2F144D" w14:textId="77777777" w:rsidR="007161C1" w:rsidRDefault="00C02000">
            <w:pPr>
              <w:pStyle w:val="a5"/>
              <w:jc w:val="both"/>
            </w:pPr>
            <w:r>
              <w:rPr>
                <w:b/>
                <w:bCs/>
              </w:rPr>
              <w:t xml:space="preserve">Arterial </w:t>
            </w:r>
            <w:proofErr w:type="spellStart"/>
            <w:r>
              <w:rPr>
                <w:b/>
                <w:bCs/>
              </w:rPr>
              <w:t>gipertenziya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sindromi</w:t>
            </w:r>
            <w:proofErr w:type="spellEnd"/>
            <w:r>
              <w:t xml:space="preserve">. </w:t>
            </w:r>
            <w:proofErr w:type="spellStart"/>
            <w:r>
              <w:t>Gipertoniya</w:t>
            </w:r>
            <w:proofErr w:type="spellEnd"/>
            <w:r>
              <w:t xml:space="preserve"> </w:t>
            </w:r>
            <w:proofErr w:type="spellStart"/>
            <w:r>
              <w:t>kasalligi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buyrak</w:t>
            </w:r>
            <w:proofErr w:type="spellEnd"/>
            <w:r>
              <w:t xml:space="preserve"> </w:t>
            </w:r>
            <w:proofErr w:type="spellStart"/>
            <w:r>
              <w:t>bilan</w:t>
            </w:r>
            <w:proofErr w:type="spellEnd"/>
            <w:r>
              <w:t xml:space="preserve"> </w:t>
            </w:r>
            <w:proofErr w:type="spellStart"/>
            <w:r>
              <w:t>bog'liq</w:t>
            </w:r>
            <w:proofErr w:type="spellEnd"/>
            <w:r>
              <w:t xml:space="preserve"> arterial </w:t>
            </w:r>
            <w:proofErr w:type="spellStart"/>
            <w:r>
              <w:t>gipertenziyalarning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tashxisoti</w:t>
            </w:r>
            <w:proofErr w:type="spellEnd"/>
            <w:r>
              <w:t xml:space="preserve">. </w:t>
            </w:r>
            <w:proofErr w:type="spellStart"/>
            <w:r>
              <w:t>Buyrak</w:t>
            </w:r>
            <w:proofErr w:type="spellEnd"/>
            <w:r>
              <w:t xml:space="preserve"> </w:t>
            </w:r>
            <w:proofErr w:type="spellStart"/>
            <w:r>
              <w:t>kasalliklari</w:t>
            </w:r>
            <w:proofErr w:type="spellEnd"/>
            <w:r>
              <w:t xml:space="preserve"> </w:t>
            </w:r>
            <w:proofErr w:type="spellStart"/>
            <w:r>
              <w:t>bilan</w:t>
            </w:r>
            <w:proofErr w:type="spellEnd"/>
            <w:r>
              <w:t xml:space="preserve"> </w:t>
            </w:r>
            <w:proofErr w:type="spellStart"/>
            <w:r>
              <w:t>bog'liq</w:t>
            </w:r>
            <w:proofErr w:type="spellEnd"/>
            <w:r>
              <w:t xml:space="preserve"> arterial </w:t>
            </w:r>
            <w:proofErr w:type="spellStart"/>
            <w:r>
              <w:t>gipertenziyalarning</w:t>
            </w:r>
            <w:proofErr w:type="spellEnd"/>
            <w:r>
              <w:t xml:space="preserve"> </w:t>
            </w:r>
            <w:proofErr w:type="spellStart"/>
            <w:r>
              <w:t>shakllari</w:t>
            </w:r>
            <w:proofErr w:type="spellEnd"/>
            <w:r>
              <w:t xml:space="preserve"> (</w:t>
            </w:r>
            <w:proofErr w:type="spellStart"/>
            <w:r>
              <w:t>parenximatoz</w:t>
            </w:r>
            <w:proofErr w:type="spellEnd"/>
            <w:r>
              <w:t xml:space="preserve">, </w:t>
            </w:r>
            <w:proofErr w:type="spellStart"/>
            <w:r>
              <w:t>renovaskulyar</w:t>
            </w:r>
            <w:proofErr w:type="spellEnd"/>
            <w:r>
              <w:t xml:space="preserve">).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AC136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31C8C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624F55FF" w14:textId="77777777">
        <w:trPr>
          <w:trHeight w:hRule="exact" w:val="29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80B2F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41D202" w14:textId="77777777" w:rsidR="007161C1" w:rsidRDefault="00C02000">
            <w:pPr>
              <w:pStyle w:val="a5"/>
              <w:tabs>
                <w:tab w:val="left" w:pos="4190"/>
              </w:tabs>
              <w:jc w:val="both"/>
            </w:pPr>
            <w:r>
              <w:rPr>
                <w:b/>
                <w:bCs/>
              </w:rPr>
              <w:t xml:space="preserve">Arterial </w:t>
            </w:r>
            <w:proofErr w:type="spellStart"/>
            <w:r>
              <w:rPr>
                <w:b/>
                <w:bCs/>
              </w:rPr>
              <w:t>gipertenziya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sindromi</w:t>
            </w:r>
            <w:proofErr w:type="spellEnd"/>
            <w:r>
              <w:t xml:space="preserve">. </w:t>
            </w:r>
            <w:proofErr w:type="spellStart"/>
            <w:r>
              <w:t>Gipertoniya</w:t>
            </w:r>
            <w:proofErr w:type="spellEnd"/>
            <w:r>
              <w:t xml:space="preserve"> </w:t>
            </w:r>
            <w:proofErr w:type="spellStart"/>
            <w:r>
              <w:t>kasalligi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endokrin</w:t>
            </w:r>
            <w:proofErr w:type="spellEnd"/>
            <w:r>
              <w:t xml:space="preserve"> AG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differentsial</w:t>
            </w:r>
            <w:proofErr w:type="spellEnd"/>
            <w:r>
              <w:t xml:space="preserve"> </w:t>
            </w:r>
            <w:proofErr w:type="spellStart"/>
            <w:r>
              <w:t>diagnostikasi</w:t>
            </w:r>
            <w:proofErr w:type="spellEnd"/>
            <w:r>
              <w:t xml:space="preserve">. </w:t>
            </w:r>
            <w:proofErr w:type="spellStart"/>
            <w:r>
              <w:t>Endokrin</w:t>
            </w:r>
            <w:proofErr w:type="spellEnd"/>
            <w:r>
              <w:t xml:space="preserve"> AG </w:t>
            </w:r>
            <w:proofErr w:type="spellStart"/>
            <w:r>
              <w:t>turlari</w:t>
            </w:r>
            <w:proofErr w:type="spellEnd"/>
            <w:r>
              <w:t xml:space="preserve"> (</w:t>
            </w:r>
            <w:proofErr w:type="spellStart"/>
            <w:r>
              <w:t>feoxromotsitoma</w:t>
            </w:r>
            <w:proofErr w:type="spellEnd"/>
            <w:r>
              <w:t xml:space="preserve">, </w:t>
            </w:r>
            <w:proofErr w:type="spellStart"/>
            <w:r>
              <w:t>Konn</w:t>
            </w:r>
            <w:proofErr w:type="spellEnd"/>
            <w:r>
              <w:t xml:space="preserve"> </w:t>
            </w:r>
            <w:proofErr w:type="spellStart"/>
            <w:r>
              <w:t>sindromi</w:t>
            </w:r>
            <w:proofErr w:type="spellEnd"/>
            <w:r>
              <w:t xml:space="preserve">, </w:t>
            </w:r>
            <w:proofErr w:type="spellStart"/>
            <w:r>
              <w:t>Itsengo</w:t>
            </w:r>
            <w:proofErr w:type="spellEnd"/>
            <w:r>
              <w:t xml:space="preserve"> </w:t>
            </w:r>
            <w:proofErr w:type="spellStart"/>
            <w:r>
              <w:t>Kushing</w:t>
            </w:r>
            <w:proofErr w:type="spellEnd"/>
            <w:r>
              <w:t xml:space="preserve"> </w:t>
            </w:r>
            <w:proofErr w:type="spellStart"/>
            <w:r>
              <w:t>sindromi</w:t>
            </w:r>
            <w:proofErr w:type="spellEnd"/>
            <w:r>
              <w:t xml:space="preserve">, </w:t>
            </w:r>
            <w:proofErr w:type="spellStart"/>
            <w:r>
              <w:t>tireotoksikoz</w:t>
            </w:r>
            <w:proofErr w:type="spellEnd"/>
            <w:r>
              <w:t xml:space="preserve">). OSH </w:t>
            </w:r>
            <w:proofErr w:type="spellStart"/>
            <w:r>
              <w:t>taktikasi</w:t>
            </w:r>
            <w:proofErr w:type="spellEnd"/>
            <w:r>
              <w:t xml:space="preserve">. Arterial </w:t>
            </w:r>
            <w:proofErr w:type="spellStart"/>
            <w:r>
              <w:t>gipertenziyasi</w:t>
            </w:r>
            <w:proofErr w:type="spellEnd"/>
            <w:r>
              <w:tab/>
            </w:r>
            <w:proofErr w:type="spellStart"/>
            <w:r>
              <w:t>bor</w:t>
            </w:r>
            <w:proofErr w:type="spellEnd"/>
            <w:r>
              <w:t xml:space="preserve"> </w:t>
            </w:r>
            <w:proofErr w:type="spellStart"/>
            <w:r>
              <w:t>bemorlarni</w:t>
            </w:r>
            <w:proofErr w:type="spellEnd"/>
            <w:r>
              <w:t xml:space="preserve"> </w:t>
            </w:r>
            <w:proofErr w:type="spellStart"/>
            <w:r>
              <w:t>milliy</w:t>
            </w:r>
            <w:proofErr w:type="spellEnd"/>
            <w:r>
              <w:t xml:space="preserve"> </w:t>
            </w:r>
            <w:proofErr w:type="spellStart"/>
            <w:r>
              <w:t>protokol</w:t>
            </w:r>
            <w:proofErr w:type="spellEnd"/>
          </w:p>
          <w:p w14:paraId="51225896" w14:textId="77777777" w:rsidR="007161C1" w:rsidRDefault="00C02000">
            <w:pPr>
              <w:pStyle w:val="a5"/>
              <w:tabs>
                <w:tab w:val="left" w:pos="2549"/>
              </w:tabs>
              <w:jc w:val="both"/>
            </w:pPr>
            <w:proofErr w:type="spellStart"/>
            <w:r>
              <w:t>asosida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borish</w:t>
            </w:r>
            <w:proofErr w:type="spellEnd"/>
            <w:r>
              <w:t xml:space="preserve"> (</w:t>
            </w:r>
            <w:proofErr w:type="spellStart"/>
            <w:r>
              <w:t>O‘zbekiston</w:t>
            </w:r>
            <w:proofErr w:type="spellEnd"/>
            <w:r>
              <w:t xml:space="preserve"> </w:t>
            </w:r>
            <w:proofErr w:type="spellStart"/>
            <w:r>
              <w:t>Respublikasi</w:t>
            </w:r>
            <w:proofErr w:type="spellEnd"/>
            <w:r>
              <w:t xml:space="preserve"> </w:t>
            </w:r>
            <w:proofErr w:type="spellStart"/>
            <w:r>
              <w:t>Sog‘liqni</w:t>
            </w:r>
            <w:proofErr w:type="spellEnd"/>
            <w:r>
              <w:t xml:space="preserve"> </w:t>
            </w:r>
            <w:proofErr w:type="spellStart"/>
            <w:r>
              <w:t>saqlash</w:t>
            </w:r>
            <w:proofErr w:type="spellEnd"/>
            <w:r>
              <w:t xml:space="preserve"> </w:t>
            </w:r>
            <w:proofErr w:type="spellStart"/>
            <w:r>
              <w:t>vazirining</w:t>
            </w:r>
            <w:proofErr w:type="spellEnd"/>
            <w:r>
              <w:t xml:space="preserve"> 2024-yil</w:t>
            </w:r>
            <w:r>
              <w:tab/>
              <w:t xml:space="preserve">“14” </w:t>
            </w:r>
            <w:proofErr w:type="spellStart"/>
            <w:r>
              <w:t>iyundagi</w:t>
            </w:r>
            <w:proofErr w:type="spellEnd"/>
            <w:r>
              <w:t xml:space="preserve"> 195-son </w:t>
            </w:r>
            <w:proofErr w:type="spellStart"/>
            <w:r>
              <w:t>buyrughga</w:t>
            </w:r>
            <w:proofErr w:type="spellEnd"/>
            <w:r>
              <w:t xml:space="preserve"> 3-ilova)</w:t>
            </w:r>
          </w:p>
          <w:p w14:paraId="2DAD65BC" w14:textId="77777777" w:rsidR="007161C1" w:rsidRDefault="00C02000">
            <w:pPr>
              <w:pStyle w:val="a5"/>
              <w:jc w:val="both"/>
            </w:pPr>
            <w:proofErr w:type="spellStart"/>
            <w:r>
              <w:t>Gipertoniya</w:t>
            </w:r>
            <w:proofErr w:type="spellEnd"/>
            <w:r>
              <w:t xml:space="preserve"> </w:t>
            </w:r>
            <w:proofErr w:type="spellStart"/>
            <w:r>
              <w:t>kasalligida</w:t>
            </w:r>
            <w:proofErr w:type="spellEnd"/>
            <w:r>
              <w:t xml:space="preserve"> </w:t>
            </w:r>
            <w:proofErr w:type="spellStart"/>
            <w:r>
              <w:t>gipotenziv</w:t>
            </w:r>
            <w:proofErr w:type="spellEnd"/>
            <w:r>
              <w:t xml:space="preserve"> </w:t>
            </w:r>
            <w:proofErr w:type="spellStart"/>
            <w:r>
              <w:t>terapiyani</w:t>
            </w:r>
            <w:proofErr w:type="spellEnd"/>
            <w:r>
              <w:t xml:space="preserve"> </w:t>
            </w:r>
            <w:proofErr w:type="spellStart"/>
            <w:r>
              <w:t>tanlash</w:t>
            </w:r>
            <w:proofErr w:type="spellEnd"/>
            <w:r>
              <w:t xml:space="preserve">. </w:t>
            </w:r>
            <w:proofErr w:type="spellStart"/>
            <w:r>
              <w:t>Simptomatik</w:t>
            </w:r>
            <w:proofErr w:type="spellEnd"/>
            <w:r>
              <w:t xml:space="preserve"> </w:t>
            </w:r>
            <w:proofErr w:type="spellStart"/>
            <w:r>
              <w:t>AGda</w:t>
            </w:r>
            <w:proofErr w:type="spellEnd"/>
            <w:r>
              <w:t xml:space="preserve"> </w:t>
            </w:r>
            <w:proofErr w:type="spellStart"/>
            <w:r>
              <w:t>asosiy</w:t>
            </w:r>
            <w:proofErr w:type="spellEnd"/>
            <w:r>
              <w:t xml:space="preserve"> </w:t>
            </w:r>
            <w:proofErr w:type="spellStart"/>
            <w:r>
              <w:t>kasallikni</w:t>
            </w:r>
            <w:proofErr w:type="spellEnd"/>
            <w:r>
              <w:t xml:space="preserve"> </w:t>
            </w:r>
            <w:proofErr w:type="spellStart"/>
            <w:r>
              <w:t>hisobga</w:t>
            </w:r>
            <w:proofErr w:type="spellEnd"/>
            <w:r>
              <w:t xml:space="preserve"> </w:t>
            </w:r>
            <w:proofErr w:type="spellStart"/>
            <w:r>
              <w:t>olgan</w:t>
            </w:r>
            <w:proofErr w:type="spellEnd"/>
            <w:r>
              <w:t xml:space="preserve"> </w:t>
            </w:r>
            <w:proofErr w:type="spellStart"/>
            <w:r>
              <w:t>holda</w:t>
            </w:r>
            <w:proofErr w:type="spellEnd"/>
            <w:r>
              <w:t xml:space="preserve"> </w:t>
            </w:r>
            <w:proofErr w:type="spellStart"/>
            <w:r>
              <w:t>gipotenziv</w:t>
            </w:r>
            <w:proofErr w:type="spellEnd"/>
            <w:r>
              <w:t xml:space="preserve"> </w:t>
            </w:r>
            <w:proofErr w:type="spellStart"/>
            <w:r>
              <w:t>terapiyani</w:t>
            </w:r>
            <w:proofErr w:type="spellEnd"/>
            <w:r>
              <w:t xml:space="preserve"> </w:t>
            </w:r>
            <w:proofErr w:type="spellStart"/>
            <w:r>
              <w:t>tanlash</w:t>
            </w:r>
            <w:proofErr w:type="spellEnd"/>
            <w:r>
              <w:t xml:space="preserve">. </w:t>
            </w:r>
            <w:proofErr w:type="spellStart"/>
            <w:r>
              <w:t>Gipertonik</w:t>
            </w:r>
            <w:proofErr w:type="spellEnd"/>
            <w:r>
              <w:t xml:space="preserve"> </w:t>
            </w:r>
            <w:proofErr w:type="spellStart"/>
            <w:r>
              <w:t>krizlarda</w:t>
            </w:r>
            <w:proofErr w:type="spellEnd"/>
            <w:r>
              <w:t xml:space="preserve"> OSH </w:t>
            </w:r>
            <w:proofErr w:type="spellStart"/>
            <w:r>
              <w:t>taktikasi</w:t>
            </w:r>
            <w:proofErr w:type="spellEnd"/>
            <w:r>
              <w:t xml:space="preserve">. </w:t>
            </w:r>
            <w:proofErr w:type="spellStart"/>
            <w:r>
              <w:t>Xirurgik</w:t>
            </w:r>
            <w:proofErr w:type="spellEnd"/>
            <w:r>
              <w:t xml:space="preserve"> </w:t>
            </w:r>
            <w:proofErr w:type="spellStart"/>
            <w:r>
              <w:t>davoga</w:t>
            </w:r>
            <w:proofErr w:type="spellEnd"/>
            <w:r>
              <w:t xml:space="preserve"> </w:t>
            </w:r>
            <w:proofErr w:type="spellStart"/>
            <w:r>
              <w:t>ko’rsatma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249EB5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9758C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7800CB58" w14:textId="77777777">
        <w:trPr>
          <w:trHeight w:hRule="exact" w:val="196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A3052F" w14:textId="77777777" w:rsidR="007161C1" w:rsidRDefault="00C02000">
            <w:pPr>
              <w:pStyle w:val="a5"/>
              <w:spacing w:before="320"/>
            </w:pPr>
            <w:r>
              <w:rPr>
                <w:lang w:val="ru-RU" w:eastAsia="ru-RU" w:bidi="ru-RU"/>
              </w:rPr>
              <w:t>11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0AA4FB" w14:textId="77777777" w:rsidR="007161C1" w:rsidRDefault="00C02000">
            <w:pPr>
              <w:pStyle w:val="a5"/>
              <w:jc w:val="both"/>
            </w:pPr>
            <w:r>
              <w:rPr>
                <w:b/>
                <w:bCs/>
              </w:rPr>
              <w:t xml:space="preserve">Arterial </w:t>
            </w:r>
            <w:proofErr w:type="spellStart"/>
            <w:r>
              <w:rPr>
                <w:b/>
                <w:bCs/>
              </w:rPr>
              <w:t>gipertenziya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Gipertoniya</w:t>
            </w:r>
            <w:proofErr w:type="spellEnd"/>
            <w:r>
              <w:t xml:space="preserve"> </w:t>
            </w:r>
            <w:proofErr w:type="spellStart"/>
            <w:r>
              <w:t>kasalligi</w:t>
            </w:r>
            <w:proofErr w:type="spellEnd"/>
            <w:r>
              <w:t xml:space="preserve">, </w:t>
            </w:r>
            <w:proofErr w:type="spellStart"/>
            <w:r>
              <w:t>gemodinamik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tserebral</w:t>
            </w:r>
            <w:proofErr w:type="spellEnd"/>
            <w:r>
              <w:t xml:space="preserve"> AG (bosh </w:t>
            </w:r>
            <w:proofErr w:type="spellStart"/>
            <w:r>
              <w:t>miya</w:t>
            </w:r>
            <w:proofErr w:type="spellEnd"/>
            <w:r>
              <w:t xml:space="preserve"> </w:t>
            </w:r>
            <w:proofErr w:type="spellStart"/>
            <w:r>
              <w:t>travmalari</w:t>
            </w:r>
            <w:proofErr w:type="spellEnd"/>
            <w:r>
              <w:t xml:space="preserve">, </w:t>
            </w:r>
            <w:proofErr w:type="spellStart"/>
            <w:r>
              <w:t>vertebrobazillyar</w:t>
            </w:r>
            <w:proofErr w:type="spellEnd"/>
            <w:r>
              <w:t xml:space="preserve"> </w:t>
            </w:r>
            <w:proofErr w:type="spellStart"/>
            <w:r>
              <w:t>sindrom</w:t>
            </w:r>
            <w:proofErr w:type="spellEnd"/>
            <w:r>
              <w:t xml:space="preserve">, </w:t>
            </w:r>
            <w:proofErr w:type="spellStart"/>
            <w:r>
              <w:t>araxnoi-dit</w:t>
            </w:r>
            <w:proofErr w:type="spellEnd"/>
            <w:r>
              <w:t xml:space="preserve">, </w:t>
            </w:r>
            <w:proofErr w:type="spellStart"/>
            <w:r>
              <w:t>entsefalit</w:t>
            </w:r>
            <w:proofErr w:type="spellEnd"/>
            <w:r>
              <w:t xml:space="preserve">, </w:t>
            </w:r>
            <w:proofErr w:type="spellStart"/>
            <w:r>
              <w:t>miya</w:t>
            </w:r>
            <w:proofErr w:type="spellEnd"/>
            <w:r>
              <w:t xml:space="preserve"> </w:t>
            </w:r>
            <w:proofErr w:type="spellStart"/>
            <w:r>
              <w:t>o'smasi</w:t>
            </w:r>
            <w:proofErr w:type="spellEnd"/>
            <w:r>
              <w:t xml:space="preserve">), </w:t>
            </w:r>
            <w:proofErr w:type="spellStart"/>
            <w:r>
              <w:t>sklerotik</w:t>
            </w:r>
            <w:proofErr w:type="spellEnd"/>
            <w:r>
              <w:t xml:space="preserve"> AG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differentsial</w:t>
            </w:r>
            <w:proofErr w:type="spellEnd"/>
            <w:r>
              <w:t xml:space="preserve"> </w:t>
            </w:r>
            <w:proofErr w:type="spellStart"/>
            <w:r>
              <w:t>diagnostikasi</w:t>
            </w:r>
            <w:proofErr w:type="spellEnd"/>
            <w:r>
              <w:t xml:space="preserve">. </w:t>
            </w:r>
            <w:proofErr w:type="spellStart"/>
            <w:r>
              <w:t>Gipertoniya</w:t>
            </w:r>
            <w:proofErr w:type="spellEnd"/>
            <w:r>
              <w:t xml:space="preserve"> </w:t>
            </w:r>
            <w:proofErr w:type="spellStart"/>
            <w:r>
              <w:t>kasalligida</w:t>
            </w:r>
            <w:proofErr w:type="spellEnd"/>
            <w:r>
              <w:t xml:space="preserve"> </w:t>
            </w:r>
            <w:proofErr w:type="spellStart"/>
            <w:r>
              <w:t>gipotenziv</w:t>
            </w:r>
            <w:proofErr w:type="spellEnd"/>
            <w:r>
              <w:t xml:space="preserve"> </w:t>
            </w:r>
            <w:proofErr w:type="spellStart"/>
            <w:r>
              <w:t>terapiyani</w:t>
            </w:r>
            <w:proofErr w:type="spellEnd"/>
            <w:r>
              <w:t xml:space="preserve"> </w:t>
            </w:r>
            <w:proofErr w:type="spellStart"/>
            <w:r>
              <w:t>tanlash</w:t>
            </w:r>
            <w:proofErr w:type="spellEnd"/>
            <w:r>
              <w:t xml:space="preserve">. </w:t>
            </w:r>
            <w:proofErr w:type="spellStart"/>
            <w:r>
              <w:t>Simptomatik</w:t>
            </w:r>
            <w:proofErr w:type="spellEnd"/>
            <w:r>
              <w:t xml:space="preserve"> </w:t>
            </w:r>
            <w:proofErr w:type="spellStart"/>
            <w:r>
              <w:t>AGda</w:t>
            </w:r>
            <w:proofErr w:type="spellEnd"/>
            <w:r>
              <w:t xml:space="preserve"> </w:t>
            </w:r>
            <w:proofErr w:type="spellStart"/>
            <w:r>
              <w:t>asosiy</w:t>
            </w:r>
            <w:proofErr w:type="spellEnd"/>
            <w:r>
              <w:t xml:space="preserve"> </w:t>
            </w:r>
            <w:proofErr w:type="spellStart"/>
            <w:r>
              <w:t>kasallikni</w:t>
            </w:r>
            <w:proofErr w:type="spellEnd"/>
            <w:r>
              <w:t xml:space="preserve"> </w:t>
            </w:r>
            <w:proofErr w:type="spellStart"/>
            <w:r>
              <w:t>hisobga</w:t>
            </w:r>
            <w:proofErr w:type="spellEnd"/>
            <w:r>
              <w:t xml:space="preserve"> </w:t>
            </w:r>
            <w:proofErr w:type="spellStart"/>
            <w:r>
              <w:t>olgan</w:t>
            </w:r>
            <w:proofErr w:type="spellEnd"/>
            <w:r>
              <w:t xml:space="preserve"> </w:t>
            </w:r>
            <w:proofErr w:type="spellStart"/>
            <w:r>
              <w:t>holda</w:t>
            </w:r>
            <w:proofErr w:type="spellEnd"/>
            <w:r>
              <w:t xml:space="preserve"> </w:t>
            </w:r>
            <w:proofErr w:type="spellStart"/>
            <w:r>
              <w:t>gipotenziv</w:t>
            </w:r>
            <w:proofErr w:type="spellEnd"/>
            <w:r>
              <w:t xml:space="preserve"> </w:t>
            </w:r>
            <w:proofErr w:type="spellStart"/>
            <w:r>
              <w:t>terapiyani</w:t>
            </w:r>
            <w:proofErr w:type="spellEnd"/>
            <w:r>
              <w:t xml:space="preserve"> </w:t>
            </w:r>
            <w:proofErr w:type="spellStart"/>
            <w:r>
              <w:t>tanlash</w:t>
            </w:r>
            <w:proofErr w:type="spellEnd"/>
            <w:r>
              <w:t xml:space="preserve">. </w:t>
            </w:r>
            <w:proofErr w:type="spellStart"/>
            <w:r>
              <w:t>Gipertonik</w:t>
            </w:r>
            <w:proofErr w:type="spellEnd"/>
            <w:r>
              <w:t xml:space="preserve"> </w:t>
            </w:r>
            <w:proofErr w:type="spellStart"/>
            <w:r>
              <w:t>krizlarda</w:t>
            </w:r>
            <w:proofErr w:type="spellEnd"/>
            <w:r>
              <w:t xml:space="preserve">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800E8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A850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</w:tbl>
    <w:p w14:paraId="5185D758" w14:textId="77777777" w:rsidR="007161C1" w:rsidRDefault="00C02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8208"/>
        <w:gridCol w:w="816"/>
        <w:gridCol w:w="782"/>
      </w:tblGrid>
      <w:tr w:rsidR="007161C1" w14:paraId="3E5A327E" w14:textId="77777777">
        <w:trPr>
          <w:trHeight w:hRule="exact" w:val="29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A325DC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lastRenderedPageBreak/>
              <w:t>12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F02910" w14:textId="77777777" w:rsidR="007161C1" w:rsidRDefault="00C02000">
            <w:pPr>
              <w:pStyle w:val="a5"/>
              <w:tabs>
                <w:tab w:val="left" w:pos="5899"/>
              </w:tabs>
              <w:jc w:val="both"/>
            </w:pPr>
            <w:proofErr w:type="spellStart"/>
            <w:r>
              <w:rPr>
                <w:b/>
                <w:bCs/>
              </w:rPr>
              <w:t>Yurak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sohasida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og’riq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UASh</w:t>
            </w:r>
            <w:proofErr w:type="spellEnd"/>
            <w:r>
              <w:t xml:space="preserve"> </w:t>
            </w:r>
            <w:proofErr w:type="spellStart"/>
            <w:r>
              <w:t>amaliyotida</w:t>
            </w:r>
            <w:proofErr w:type="spellEnd"/>
            <w:r>
              <w:tab/>
            </w:r>
            <w:proofErr w:type="spellStart"/>
            <w:r>
              <w:t>yurak</w:t>
            </w:r>
            <w:proofErr w:type="spellEnd"/>
            <w:r>
              <w:t xml:space="preserve"> </w:t>
            </w:r>
            <w:proofErr w:type="spellStart"/>
            <w:r>
              <w:t>soxasidagi</w:t>
            </w:r>
            <w:proofErr w:type="spellEnd"/>
          </w:p>
          <w:p w14:paraId="176410E0" w14:textId="77777777" w:rsidR="007161C1" w:rsidRDefault="00C02000">
            <w:pPr>
              <w:pStyle w:val="a5"/>
              <w:jc w:val="both"/>
            </w:pPr>
            <w:proofErr w:type="spellStart"/>
            <w:r>
              <w:t>koronarogen</w:t>
            </w:r>
            <w:proofErr w:type="spellEnd"/>
            <w:r>
              <w:t xml:space="preserve"> </w:t>
            </w:r>
            <w:proofErr w:type="spellStart"/>
            <w:r>
              <w:t>og’riqlar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tashxisi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borish</w:t>
            </w:r>
            <w:proofErr w:type="spellEnd"/>
            <w:r>
              <w:t xml:space="preserve"> </w:t>
            </w:r>
            <w:proofErr w:type="spellStart"/>
            <w:r>
              <w:t>taktikasini</w:t>
            </w:r>
            <w:proofErr w:type="spellEnd"/>
            <w:r>
              <w:t xml:space="preserve"> </w:t>
            </w:r>
            <w:proofErr w:type="spellStart"/>
            <w:r>
              <w:t>tanlash</w:t>
            </w:r>
            <w:proofErr w:type="spellEnd"/>
            <w:r>
              <w:t xml:space="preserve">. </w:t>
            </w:r>
            <w:proofErr w:type="spellStart"/>
            <w:r>
              <w:t>Surunkali</w:t>
            </w:r>
            <w:proofErr w:type="spellEnd"/>
            <w:r>
              <w:t xml:space="preserve"> </w:t>
            </w:r>
            <w:proofErr w:type="spellStart"/>
            <w:r>
              <w:t>yurak</w:t>
            </w:r>
            <w:proofErr w:type="spellEnd"/>
            <w:r>
              <w:t xml:space="preserve"> </w:t>
            </w:r>
            <w:proofErr w:type="spellStart"/>
            <w:r>
              <w:t>ishemik</w:t>
            </w:r>
            <w:proofErr w:type="spellEnd"/>
            <w:r>
              <w:t xml:space="preserve"> </w:t>
            </w:r>
            <w:proofErr w:type="spellStart"/>
            <w:r>
              <w:t>kasalligi</w:t>
            </w:r>
            <w:proofErr w:type="spellEnd"/>
            <w:r>
              <w:t xml:space="preserve"> </w:t>
            </w:r>
            <w:proofErr w:type="spellStart"/>
            <w:r>
              <w:t>mavjud</w:t>
            </w:r>
            <w:proofErr w:type="spellEnd"/>
            <w:r>
              <w:t xml:space="preserve"> </w:t>
            </w:r>
            <w:proofErr w:type="spellStart"/>
            <w:r>
              <w:t>bemorlarni</w:t>
            </w:r>
            <w:proofErr w:type="spellEnd"/>
            <w:r>
              <w:t xml:space="preserve"> </w:t>
            </w:r>
            <w:proofErr w:type="spellStart"/>
            <w:r>
              <w:t>klinik</w:t>
            </w:r>
            <w:proofErr w:type="spellEnd"/>
            <w:r>
              <w:t xml:space="preserve"> </w:t>
            </w:r>
            <w:proofErr w:type="spellStart"/>
            <w:r>
              <w:t>protokol</w:t>
            </w:r>
            <w:proofErr w:type="spellEnd"/>
            <w:r>
              <w:t xml:space="preserve"> </w:t>
            </w:r>
            <w:proofErr w:type="spellStart"/>
            <w:r>
              <w:t>asosida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borish</w:t>
            </w:r>
            <w:proofErr w:type="spellEnd"/>
            <w:r>
              <w:t xml:space="preserve"> (</w:t>
            </w:r>
            <w:proofErr w:type="spellStart"/>
            <w:r>
              <w:t>O‘zbekiston</w:t>
            </w:r>
            <w:proofErr w:type="spellEnd"/>
            <w:r>
              <w:t xml:space="preserve"> </w:t>
            </w:r>
            <w:proofErr w:type="spellStart"/>
            <w:r>
              <w:t>Respublikasi</w:t>
            </w:r>
            <w:proofErr w:type="spellEnd"/>
          </w:p>
          <w:p w14:paraId="74E80E7B" w14:textId="77777777" w:rsidR="007161C1" w:rsidRDefault="00C02000">
            <w:pPr>
              <w:pStyle w:val="a5"/>
              <w:jc w:val="both"/>
            </w:pPr>
            <w:proofErr w:type="spellStart"/>
            <w:r>
              <w:t>Sog‘liqni</w:t>
            </w:r>
            <w:proofErr w:type="spellEnd"/>
            <w:r>
              <w:t xml:space="preserve"> </w:t>
            </w:r>
            <w:proofErr w:type="spellStart"/>
            <w:r>
              <w:t>saqlash</w:t>
            </w:r>
            <w:proofErr w:type="spellEnd"/>
            <w:r>
              <w:t xml:space="preserve"> </w:t>
            </w:r>
            <w:proofErr w:type="spellStart"/>
            <w:r>
              <w:t>vazirining</w:t>
            </w:r>
            <w:proofErr w:type="spellEnd"/>
            <w:r>
              <w:t xml:space="preserve"> 2024-yil “14” </w:t>
            </w:r>
            <w:proofErr w:type="spellStart"/>
            <w:r>
              <w:t>iyundagi</w:t>
            </w:r>
            <w:proofErr w:type="spellEnd"/>
            <w:r>
              <w:t xml:space="preserve"> 195-son </w:t>
            </w:r>
            <w:proofErr w:type="spellStart"/>
            <w:r>
              <w:t>buyrug‘iga</w:t>
            </w:r>
            <w:proofErr w:type="spellEnd"/>
            <w:r>
              <w:t xml:space="preserve"> 4-ilova) </w:t>
            </w:r>
            <w:proofErr w:type="spellStart"/>
            <w:r>
              <w:t>YuIK</w:t>
            </w:r>
            <w:proofErr w:type="spellEnd"/>
            <w:r>
              <w:t xml:space="preserve"> </w:t>
            </w:r>
            <w:proofErr w:type="spellStart"/>
            <w:r>
              <w:t>stabil</w:t>
            </w:r>
            <w:proofErr w:type="spellEnd"/>
            <w:r>
              <w:t xml:space="preserve"> </w:t>
            </w:r>
            <w:proofErr w:type="spellStart"/>
            <w:r>
              <w:t>stenokardiya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nostabil</w:t>
            </w:r>
            <w:proofErr w:type="spellEnd"/>
            <w:r>
              <w:t xml:space="preserve"> </w:t>
            </w:r>
            <w:proofErr w:type="spellStart"/>
            <w:r>
              <w:t>stenokardiyalarning</w:t>
            </w:r>
            <w:proofErr w:type="spellEnd"/>
            <w:r>
              <w:t xml:space="preserve"> </w:t>
            </w:r>
            <w:proofErr w:type="spellStart"/>
            <w:r>
              <w:t>klinik</w:t>
            </w:r>
            <w:proofErr w:type="spellEnd"/>
            <w:r>
              <w:t xml:space="preserve">, </w:t>
            </w:r>
            <w:proofErr w:type="spellStart"/>
            <w:r>
              <w:t>laborator</w:t>
            </w:r>
            <w:proofErr w:type="spellEnd"/>
            <w:r>
              <w:t xml:space="preserve">, EKG </w:t>
            </w:r>
            <w:proofErr w:type="spellStart"/>
            <w:r>
              <w:t>diagnostikasi</w:t>
            </w:r>
            <w:proofErr w:type="spellEnd"/>
            <w:r>
              <w:t xml:space="preserve">. </w:t>
            </w:r>
            <w:proofErr w:type="spellStart"/>
            <w:r>
              <w:t>YuIK</w:t>
            </w:r>
            <w:proofErr w:type="spellEnd"/>
            <w:r>
              <w:t xml:space="preserve"> </w:t>
            </w:r>
            <w:proofErr w:type="spellStart"/>
            <w:r>
              <w:t>diagnostikasida</w:t>
            </w:r>
            <w:proofErr w:type="spellEnd"/>
            <w:r>
              <w:t xml:space="preserve"> </w:t>
            </w:r>
            <w:proofErr w:type="spellStart"/>
            <w:r>
              <w:t>jismoniy</w:t>
            </w:r>
            <w:proofErr w:type="spellEnd"/>
            <w:r>
              <w:t xml:space="preserve"> </w:t>
            </w:r>
            <w:proofErr w:type="spellStart"/>
            <w:r>
              <w:t>yuklamali</w:t>
            </w:r>
            <w:proofErr w:type="spellEnd"/>
            <w:r>
              <w:t xml:space="preserve"> EKG </w:t>
            </w:r>
            <w:proofErr w:type="spellStart"/>
            <w:r>
              <w:t>axamiyati</w:t>
            </w:r>
            <w:proofErr w:type="spellEnd"/>
            <w:r>
              <w:t xml:space="preserve">. </w:t>
            </w:r>
            <w:proofErr w:type="spellStart"/>
            <w:r>
              <w:t>Yuklamali</w:t>
            </w:r>
            <w:proofErr w:type="spellEnd"/>
            <w:r>
              <w:t xml:space="preserve"> EKG </w:t>
            </w:r>
            <w:proofErr w:type="spellStart"/>
            <w:r>
              <w:t>natijalarining</w:t>
            </w:r>
            <w:proofErr w:type="spellEnd"/>
            <w:r>
              <w:t xml:space="preserve"> </w:t>
            </w:r>
            <w:proofErr w:type="spellStart"/>
            <w:r>
              <w:t>taxlili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06BDD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6B568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4F9E44DD" w14:textId="77777777">
        <w:trPr>
          <w:trHeight w:hRule="exact" w:val="99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4FF234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13</w:t>
            </w:r>
          </w:p>
        </w:tc>
        <w:tc>
          <w:tcPr>
            <w:tcW w:w="8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0B73FC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YUrak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sohasida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og’riq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O‘tkir</w:t>
            </w:r>
            <w:proofErr w:type="spellEnd"/>
            <w:r>
              <w:t xml:space="preserve"> </w:t>
            </w:r>
            <w:proofErr w:type="spellStart"/>
            <w:r>
              <w:t>koronar</w:t>
            </w:r>
            <w:proofErr w:type="spellEnd"/>
            <w:r>
              <w:t xml:space="preserve"> </w:t>
            </w:r>
            <w:proofErr w:type="spellStart"/>
            <w:r>
              <w:t>sindrom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tashxisi</w:t>
            </w:r>
            <w:proofErr w:type="spellEnd"/>
            <w:r>
              <w:t xml:space="preserve">. </w:t>
            </w:r>
            <w:proofErr w:type="spellStart"/>
            <w:r>
              <w:t>Miokard</w:t>
            </w:r>
            <w:proofErr w:type="spellEnd"/>
            <w:r>
              <w:t xml:space="preserve"> </w:t>
            </w:r>
            <w:proofErr w:type="spellStart"/>
            <w:r>
              <w:t>infarktining</w:t>
            </w:r>
            <w:proofErr w:type="spellEnd"/>
            <w:r>
              <w:t xml:space="preserve"> </w:t>
            </w:r>
            <w:proofErr w:type="spellStart"/>
            <w:r>
              <w:t>turli</w:t>
            </w:r>
            <w:proofErr w:type="spellEnd"/>
            <w:r>
              <w:t xml:space="preserve"> </w:t>
            </w:r>
            <w:proofErr w:type="spellStart"/>
            <w:r>
              <w:t>klinik</w:t>
            </w:r>
            <w:proofErr w:type="spellEnd"/>
            <w:r>
              <w:t xml:space="preserve"> </w:t>
            </w:r>
            <w:proofErr w:type="spellStart"/>
            <w:r>
              <w:t>shakllari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bosqichlarining</w:t>
            </w:r>
            <w:proofErr w:type="spellEnd"/>
            <w:r>
              <w:t xml:space="preserve"> </w:t>
            </w:r>
            <w:proofErr w:type="spellStart"/>
            <w:r>
              <w:t>taqqoslama</w:t>
            </w:r>
            <w:proofErr w:type="spellEnd"/>
            <w:r>
              <w:t xml:space="preserve"> </w:t>
            </w:r>
            <w:proofErr w:type="spellStart"/>
            <w:r>
              <w:t>tashxisoti</w:t>
            </w:r>
            <w:proofErr w:type="spellEnd"/>
            <w:r>
              <w:t xml:space="preserve">. MI </w:t>
            </w:r>
            <w:proofErr w:type="spellStart"/>
            <w:r>
              <w:t>asoratlari</w:t>
            </w:r>
            <w:proofErr w:type="spellEnd"/>
            <w:r>
              <w:t xml:space="preserve"> (</w:t>
            </w:r>
            <w:proofErr w:type="spellStart"/>
            <w:r>
              <w:t>kardiogen</w:t>
            </w:r>
            <w:proofErr w:type="spellEnd"/>
            <w:r>
              <w:t xml:space="preserve"> </w:t>
            </w:r>
            <w:proofErr w:type="spellStart"/>
            <w:r>
              <w:t>shok</w:t>
            </w:r>
            <w:proofErr w:type="spellEnd"/>
            <w:r>
              <w:t xml:space="preserve">, </w:t>
            </w:r>
            <w:proofErr w:type="spellStart"/>
            <w:r>
              <w:t>o‘pka</w:t>
            </w:r>
            <w:proofErr w:type="spellEnd"/>
            <w:r>
              <w:t xml:space="preserve"> </w:t>
            </w:r>
            <w:proofErr w:type="spellStart"/>
            <w:r>
              <w:t>shishi</w:t>
            </w:r>
            <w:proofErr w:type="spellEnd"/>
            <w:r>
              <w:t xml:space="preserve">, </w:t>
            </w:r>
            <w:proofErr w:type="spellStart"/>
            <w:r>
              <w:t>yurak</w:t>
            </w:r>
            <w:proofErr w:type="spellEnd"/>
            <w:r>
              <w:t xml:space="preserve"> </w:t>
            </w:r>
            <w:proofErr w:type="spellStart"/>
            <w:r>
              <w:t>anevrizmasi</w:t>
            </w:r>
            <w:proofErr w:type="spellEnd"/>
            <w:r>
              <w:t xml:space="preserve">, Dressler </w:t>
            </w:r>
            <w:proofErr w:type="spellStart"/>
            <w:r>
              <w:t>sindromi</w:t>
            </w:r>
            <w:proofErr w:type="spellEnd"/>
            <w:r>
              <w:t xml:space="preserve">). MI </w:t>
            </w:r>
            <w:proofErr w:type="spellStart"/>
            <w:r>
              <w:t>gospitalgacha</w:t>
            </w:r>
            <w:proofErr w:type="spellEnd"/>
            <w:r>
              <w:t xml:space="preserve">, </w:t>
            </w:r>
            <w:proofErr w:type="spellStart"/>
            <w:r>
              <w:t>statsionar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ambulator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borish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6D3BC6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B01BB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6733DA34" w14:textId="77777777">
        <w:trPr>
          <w:trHeight w:hRule="exact" w:val="629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C4BBA3" w14:textId="77777777" w:rsidR="007161C1" w:rsidRDefault="007161C1"/>
        </w:tc>
        <w:tc>
          <w:tcPr>
            <w:tcW w:w="820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5F1E86" w14:textId="77777777" w:rsidR="007161C1" w:rsidRDefault="007161C1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22F15E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27233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1D7BA620" w14:textId="77777777">
        <w:trPr>
          <w:trHeight w:hRule="exact" w:val="130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46E843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493757" w14:textId="77777777" w:rsidR="007161C1" w:rsidRDefault="00C02000">
            <w:pPr>
              <w:pStyle w:val="a5"/>
              <w:tabs>
                <w:tab w:val="left" w:pos="1229"/>
                <w:tab w:val="left" w:pos="3024"/>
                <w:tab w:val="left" w:pos="3768"/>
                <w:tab w:val="left" w:pos="6149"/>
                <w:tab w:val="left" w:pos="7718"/>
              </w:tabs>
              <w:jc w:val="both"/>
            </w:pPr>
            <w:proofErr w:type="spellStart"/>
            <w:r>
              <w:rPr>
                <w:b/>
                <w:bCs/>
              </w:rPr>
              <w:t>Yurak</w:t>
            </w:r>
            <w:proofErr w:type="spellEnd"/>
            <w:r>
              <w:rPr>
                <w:b/>
                <w:bCs/>
              </w:rPr>
              <w:tab/>
            </w:r>
            <w:proofErr w:type="spellStart"/>
            <w:r>
              <w:rPr>
                <w:b/>
                <w:bCs/>
              </w:rPr>
              <w:t>shovqinlari</w:t>
            </w:r>
            <w:proofErr w:type="spellEnd"/>
            <w:r>
              <w:rPr>
                <w:b/>
                <w:bCs/>
              </w:rPr>
              <w:tab/>
            </w:r>
            <w:proofErr w:type="spellStart"/>
            <w:r>
              <w:rPr>
                <w:b/>
                <w:bCs/>
              </w:rPr>
              <w:t>va</w:t>
            </w:r>
            <w:proofErr w:type="spellEnd"/>
            <w:r>
              <w:rPr>
                <w:b/>
                <w:bCs/>
              </w:rPr>
              <w:tab/>
            </w:r>
            <w:proofErr w:type="spellStart"/>
            <w:r>
              <w:rPr>
                <w:b/>
                <w:bCs/>
              </w:rPr>
              <w:t>kardiomegaliya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</w:r>
            <w:proofErr w:type="spellStart"/>
            <w:r>
              <w:t>Miokardit</w:t>
            </w:r>
            <w:proofErr w:type="spellEnd"/>
            <w:r>
              <w:tab/>
            </w:r>
            <w:proofErr w:type="spellStart"/>
            <w:r>
              <w:t>va</w:t>
            </w:r>
            <w:proofErr w:type="spellEnd"/>
          </w:p>
          <w:p w14:paraId="65DCFF1C" w14:textId="77777777" w:rsidR="007161C1" w:rsidRDefault="00C02000">
            <w:pPr>
              <w:pStyle w:val="a5"/>
              <w:jc w:val="both"/>
            </w:pPr>
            <w:proofErr w:type="spellStart"/>
            <w:r>
              <w:t>kardiomiopatiyaning</w:t>
            </w:r>
            <w:proofErr w:type="spellEnd"/>
            <w:r>
              <w:t xml:space="preserve"> </w:t>
            </w:r>
            <w:proofErr w:type="spellStart"/>
            <w:r>
              <w:t>turli</w:t>
            </w:r>
            <w:proofErr w:type="spellEnd"/>
            <w:r>
              <w:t xml:space="preserve"> </w:t>
            </w:r>
            <w:proofErr w:type="spellStart"/>
            <w:r>
              <w:t>xil</w:t>
            </w:r>
            <w:proofErr w:type="spellEnd"/>
            <w:r>
              <w:t xml:space="preserve"> </w:t>
            </w:r>
            <w:proofErr w:type="spellStart"/>
            <w:r>
              <w:t>klinik</w:t>
            </w:r>
            <w:proofErr w:type="spellEnd"/>
            <w:r>
              <w:t xml:space="preserve"> </w:t>
            </w:r>
            <w:proofErr w:type="spellStart"/>
            <w:r>
              <w:t>formalari</w:t>
            </w:r>
            <w:proofErr w:type="spellEnd"/>
            <w:r>
              <w:t xml:space="preserve"> (</w:t>
            </w:r>
            <w:proofErr w:type="spellStart"/>
            <w:r>
              <w:t>dilyatatsion</w:t>
            </w:r>
            <w:proofErr w:type="spellEnd"/>
            <w:r>
              <w:t xml:space="preserve">, </w:t>
            </w:r>
            <w:proofErr w:type="spellStart"/>
            <w:r>
              <w:t>restriktiv</w:t>
            </w:r>
            <w:proofErr w:type="spellEnd"/>
            <w:r>
              <w:t xml:space="preserve">, </w:t>
            </w:r>
            <w:proofErr w:type="spellStart"/>
            <w:r>
              <w:t>gipertrofik</w:t>
            </w:r>
            <w:proofErr w:type="spellEnd"/>
            <w:r>
              <w:t xml:space="preserve">, </w:t>
            </w:r>
            <w:proofErr w:type="spellStart"/>
            <w:r>
              <w:t>o‘ng</w:t>
            </w:r>
            <w:proofErr w:type="spellEnd"/>
            <w:r>
              <w:t xml:space="preserve"> </w:t>
            </w:r>
            <w:proofErr w:type="spellStart"/>
            <w:r>
              <w:t>qorinchaning</w:t>
            </w:r>
            <w:proofErr w:type="spellEnd"/>
            <w:r>
              <w:t xml:space="preserve"> </w:t>
            </w:r>
            <w:proofErr w:type="spellStart"/>
            <w:r>
              <w:t>aritmogen</w:t>
            </w:r>
            <w:proofErr w:type="spellEnd"/>
            <w:r>
              <w:t xml:space="preserve"> </w:t>
            </w:r>
            <w:proofErr w:type="spellStart"/>
            <w:r>
              <w:t>displaziyasi</w:t>
            </w:r>
            <w:proofErr w:type="spellEnd"/>
            <w:r>
              <w:t xml:space="preserve">) da </w:t>
            </w:r>
            <w:proofErr w:type="spellStart"/>
            <w:r>
              <w:t>taqqoslama</w:t>
            </w:r>
            <w:proofErr w:type="spellEnd"/>
            <w:r>
              <w:t xml:space="preserve"> </w:t>
            </w:r>
            <w:proofErr w:type="spellStart"/>
            <w:r>
              <w:t>tashxisot</w:t>
            </w:r>
            <w:proofErr w:type="spellEnd"/>
            <w:r>
              <w:t xml:space="preserve">. </w:t>
            </w:r>
            <w:proofErr w:type="spellStart"/>
            <w:r>
              <w:t>KMPlarni</w:t>
            </w:r>
            <w:proofErr w:type="spellEnd"/>
            <w:r>
              <w:t xml:space="preserve"> </w:t>
            </w:r>
            <w:proofErr w:type="spellStart"/>
            <w:r>
              <w:t>erta</w:t>
            </w:r>
            <w:proofErr w:type="spellEnd"/>
            <w:r>
              <w:t xml:space="preserve"> </w:t>
            </w:r>
            <w:proofErr w:type="spellStart"/>
            <w:r>
              <w:t>aniqlash</w:t>
            </w:r>
            <w:proofErr w:type="spellEnd"/>
            <w:r>
              <w:t xml:space="preserve">. </w:t>
            </w:r>
            <w:proofErr w:type="spellStart"/>
            <w:r>
              <w:t>Profilaktika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33D4C6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69694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468BE6E5" w14:textId="77777777">
        <w:trPr>
          <w:trHeight w:hRule="exact" w:val="9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A0E4DB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78671F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Qorinda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og’riq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Gastrit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yara</w:t>
            </w:r>
            <w:proofErr w:type="spellEnd"/>
            <w:r>
              <w:t xml:space="preserve"> </w:t>
            </w:r>
            <w:proofErr w:type="spellStart"/>
            <w:r>
              <w:t>kasalligi</w:t>
            </w:r>
            <w:proofErr w:type="spellEnd"/>
            <w:r>
              <w:t xml:space="preserve"> (12 </w:t>
            </w:r>
            <w:proofErr w:type="spellStart"/>
            <w:r>
              <w:t>b.i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oshqozon</w:t>
            </w:r>
            <w:proofErr w:type="spellEnd"/>
            <w:r>
              <w:t xml:space="preserve">), </w:t>
            </w:r>
            <w:proofErr w:type="spellStart"/>
            <w:r>
              <w:t>surunkali</w:t>
            </w:r>
            <w:proofErr w:type="spellEnd"/>
            <w:r>
              <w:t xml:space="preserve"> </w:t>
            </w:r>
            <w:proofErr w:type="spellStart"/>
            <w:r>
              <w:t>xoletsistit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surunkali</w:t>
            </w:r>
            <w:proofErr w:type="spellEnd"/>
            <w:r>
              <w:t xml:space="preserve"> </w:t>
            </w:r>
            <w:proofErr w:type="spellStart"/>
            <w:r>
              <w:t>pankreatit</w:t>
            </w:r>
            <w:proofErr w:type="spellEnd"/>
            <w:r>
              <w:t xml:space="preserve">, </w:t>
            </w:r>
            <w:proofErr w:type="spellStart"/>
            <w:r>
              <w:t>nospetsifik</w:t>
            </w:r>
            <w:proofErr w:type="spellEnd"/>
            <w:r>
              <w:t xml:space="preserve"> </w:t>
            </w:r>
            <w:proofErr w:type="spellStart"/>
            <w:r>
              <w:t>yarali</w:t>
            </w:r>
            <w:proofErr w:type="spellEnd"/>
            <w:r>
              <w:t xml:space="preserve"> </w:t>
            </w:r>
            <w:proofErr w:type="spellStart"/>
            <w:r>
              <w:t>kolit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Kron </w:t>
            </w:r>
            <w:proofErr w:type="spellStart"/>
            <w:r>
              <w:t>kasalligini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tashxisi</w:t>
            </w:r>
            <w:proofErr w:type="spellEnd"/>
            <w:r>
              <w:t xml:space="preserve">. </w:t>
            </w:r>
            <w:proofErr w:type="spellStart"/>
            <w:r>
              <w:t>Profilaktika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8E7A0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ADD63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4C5C043F" w14:textId="77777777">
        <w:trPr>
          <w:trHeight w:hRule="exact" w:val="194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5C76C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6020BF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Gepatomegaliya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sariqlik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sindromi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Surunkali</w:t>
            </w:r>
            <w:proofErr w:type="spellEnd"/>
            <w:r>
              <w:t xml:space="preserve"> </w:t>
            </w:r>
            <w:proofErr w:type="spellStart"/>
            <w:r>
              <w:t>faol</w:t>
            </w:r>
            <w:proofErr w:type="spellEnd"/>
            <w:r>
              <w:t xml:space="preserve"> </w:t>
            </w:r>
            <w:proofErr w:type="spellStart"/>
            <w:r>
              <w:t>gepatit</w:t>
            </w:r>
            <w:proofErr w:type="spellEnd"/>
            <w:r>
              <w:t xml:space="preserve">, </w:t>
            </w:r>
            <w:proofErr w:type="spellStart"/>
            <w:r>
              <w:t>jigar</w:t>
            </w:r>
            <w:proofErr w:type="spellEnd"/>
            <w:r>
              <w:t xml:space="preserve"> </w:t>
            </w:r>
            <w:proofErr w:type="spellStart"/>
            <w:r>
              <w:t>sirrozi</w:t>
            </w:r>
            <w:proofErr w:type="spellEnd"/>
            <w:r>
              <w:t xml:space="preserve">, </w:t>
            </w:r>
            <w:proofErr w:type="spellStart"/>
            <w:r>
              <w:t>o‘t</w:t>
            </w:r>
            <w:proofErr w:type="spellEnd"/>
            <w:r>
              <w:t xml:space="preserve">-tosh </w:t>
            </w:r>
            <w:proofErr w:type="spellStart"/>
            <w:r>
              <w:t>kasalligi</w:t>
            </w:r>
            <w:proofErr w:type="spellEnd"/>
            <w:r>
              <w:t xml:space="preserve">, </w:t>
            </w:r>
            <w:proofErr w:type="spellStart"/>
            <w:r>
              <w:t>biliar-pankreatik</w:t>
            </w:r>
            <w:proofErr w:type="spellEnd"/>
            <w:r>
              <w:t xml:space="preserve"> </w:t>
            </w:r>
            <w:proofErr w:type="spellStart"/>
            <w:r>
              <w:t>soha</w:t>
            </w:r>
            <w:proofErr w:type="spellEnd"/>
            <w:r>
              <w:t xml:space="preserve"> </w:t>
            </w:r>
            <w:proofErr w:type="spellStart"/>
            <w:r>
              <w:t>o‘smalari</w:t>
            </w:r>
            <w:proofErr w:type="spellEnd"/>
            <w:r>
              <w:t xml:space="preserve"> (</w:t>
            </w:r>
            <w:proofErr w:type="spellStart"/>
            <w:r>
              <w:t>jigar</w:t>
            </w:r>
            <w:proofErr w:type="spellEnd"/>
            <w:r>
              <w:t xml:space="preserve">, </w:t>
            </w:r>
            <w:proofErr w:type="spellStart"/>
            <w:r>
              <w:t>o‘t</w:t>
            </w:r>
            <w:proofErr w:type="spellEnd"/>
            <w:r>
              <w:t xml:space="preserve"> </w:t>
            </w:r>
            <w:proofErr w:type="spellStart"/>
            <w:r>
              <w:t>qopi</w:t>
            </w:r>
            <w:proofErr w:type="spellEnd"/>
            <w:r>
              <w:t xml:space="preserve">, </w:t>
            </w:r>
            <w:proofErr w:type="spellStart"/>
            <w:r>
              <w:t>oshqozonosti</w:t>
            </w:r>
            <w:proofErr w:type="spellEnd"/>
            <w:r>
              <w:t xml:space="preserve"> </w:t>
            </w:r>
            <w:proofErr w:type="spellStart"/>
            <w:r>
              <w:t>bezi</w:t>
            </w:r>
            <w:proofErr w:type="spellEnd"/>
            <w:r>
              <w:t xml:space="preserve"> </w:t>
            </w:r>
            <w:proofErr w:type="spellStart"/>
            <w:r>
              <w:t>o‘smalari</w:t>
            </w:r>
            <w:proofErr w:type="spellEnd"/>
            <w:r>
              <w:t>)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solishtirma</w:t>
            </w:r>
            <w:proofErr w:type="spellEnd"/>
            <w:r>
              <w:t xml:space="preserve"> </w:t>
            </w:r>
            <w:proofErr w:type="spellStart"/>
            <w:r>
              <w:t>tashxislash</w:t>
            </w:r>
            <w:proofErr w:type="spellEnd"/>
            <w:r>
              <w:t xml:space="preserve">. </w:t>
            </w:r>
            <w:proofErr w:type="spellStart"/>
            <w:r>
              <w:t>Sariqlikni</w:t>
            </w:r>
            <w:proofErr w:type="spellEnd"/>
            <w:r>
              <w:t xml:space="preserve"> </w:t>
            </w:r>
            <w:proofErr w:type="spellStart"/>
            <w:r>
              <w:t>diagnostikasi</w:t>
            </w:r>
            <w:proofErr w:type="spellEnd"/>
            <w:r>
              <w:t xml:space="preserve">. Jigar </w:t>
            </w:r>
            <w:proofErr w:type="spellStart"/>
            <w:r>
              <w:t>tsirrozi</w:t>
            </w:r>
            <w:proofErr w:type="spellEnd"/>
            <w:r>
              <w:t xml:space="preserve"> </w:t>
            </w:r>
            <w:proofErr w:type="spellStart"/>
            <w:r>
              <w:t>bor</w:t>
            </w:r>
            <w:proofErr w:type="spellEnd"/>
            <w:r>
              <w:t xml:space="preserve"> </w:t>
            </w:r>
            <w:proofErr w:type="spellStart"/>
            <w:r>
              <w:t>bemorlarni</w:t>
            </w:r>
            <w:proofErr w:type="spellEnd"/>
            <w:r>
              <w:t xml:space="preserve"> </w:t>
            </w:r>
            <w:proofErr w:type="spellStart"/>
            <w:r>
              <w:t>milliy</w:t>
            </w:r>
            <w:proofErr w:type="spellEnd"/>
            <w:r>
              <w:t xml:space="preserve"> </w:t>
            </w:r>
            <w:proofErr w:type="spellStart"/>
            <w:r>
              <w:t>protokol</w:t>
            </w:r>
            <w:proofErr w:type="spellEnd"/>
            <w:r>
              <w:t xml:space="preserve"> </w:t>
            </w:r>
            <w:proofErr w:type="spellStart"/>
            <w:r>
              <w:t>asosida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borish</w:t>
            </w:r>
            <w:proofErr w:type="spellEnd"/>
            <w:r>
              <w:t xml:space="preserve"> (</w:t>
            </w:r>
            <w:proofErr w:type="spellStart"/>
            <w:r>
              <w:t>O‘zbekiston</w:t>
            </w:r>
            <w:proofErr w:type="spellEnd"/>
            <w:r>
              <w:t xml:space="preserve"> </w:t>
            </w:r>
            <w:proofErr w:type="spellStart"/>
            <w:r>
              <w:t>Respublikasi</w:t>
            </w:r>
            <w:proofErr w:type="spellEnd"/>
            <w:r>
              <w:t xml:space="preserve"> </w:t>
            </w:r>
            <w:proofErr w:type="spellStart"/>
            <w:r>
              <w:t>Sog‘liqni</w:t>
            </w:r>
            <w:proofErr w:type="spellEnd"/>
            <w:r>
              <w:t xml:space="preserve"> </w:t>
            </w:r>
            <w:proofErr w:type="spellStart"/>
            <w:r>
              <w:t>saqlash</w:t>
            </w:r>
            <w:proofErr w:type="spellEnd"/>
            <w:r>
              <w:t xml:space="preserve"> </w:t>
            </w:r>
            <w:proofErr w:type="spellStart"/>
            <w:r>
              <w:t>vazirining</w:t>
            </w:r>
            <w:proofErr w:type="spellEnd"/>
            <w:r>
              <w:t xml:space="preserve"> 2024-yil “14” </w:t>
            </w:r>
            <w:proofErr w:type="spellStart"/>
            <w:r>
              <w:t>iyundagi</w:t>
            </w:r>
            <w:proofErr w:type="spellEnd"/>
            <w:r>
              <w:t xml:space="preserve"> 195-son </w:t>
            </w:r>
            <w:proofErr w:type="spellStart"/>
            <w:r>
              <w:t>buyrug‘iga</w:t>
            </w:r>
            <w:proofErr w:type="spellEnd"/>
            <w:r>
              <w:t xml:space="preserve"> 8-ilova)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D5272A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C4E13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5DE122AA" w14:textId="77777777">
        <w:trPr>
          <w:trHeight w:hRule="exact" w:val="130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BBA76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17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CCDE9E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Bo’g’im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sindromi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Revmatik</w:t>
            </w:r>
            <w:proofErr w:type="spellEnd"/>
            <w:r>
              <w:t xml:space="preserve"> </w:t>
            </w:r>
            <w:proofErr w:type="spellStart"/>
            <w:r>
              <w:t>isitma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revmatoid</w:t>
            </w:r>
            <w:proofErr w:type="spellEnd"/>
            <w:r>
              <w:t xml:space="preserve"> </w:t>
            </w:r>
            <w:proofErr w:type="spellStart"/>
            <w:r>
              <w:t>artrit</w:t>
            </w:r>
            <w:proofErr w:type="spellEnd"/>
            <w:r>
              <w:t xml:space="preserve">, </w:t>
            </w:r>
            <w:proofErr w:type="spellStart"/>
            <w:r>
              <w:t>seronegativ</w:t>
            </w:r>
            <w:proofErr w:type="spellEnd"/>
            <w:r>
              <w:t xml:space="preserve"> </w:t>
            </w:r>
            <w:proofErr w:type="spellStart"/>
            <w:r>
              <w:t>spondiloartritlar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diagnostikasi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  <w:r>
              <w:t xml:space="preserve">. SQB, SSD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dermatomiozitni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tashxislash</w:t>
            </w:r>
            <w:proofErr w:type="spellEnd"/>
            <w:r>
              <w:t xml:space="preserve">. </w:t>
            </w:r>
            <w:proofErr w:type="spellStart"/>
            <w:r>
              <w:t>Gemorragik</w:t>
            </w:r>
            <w:proofErr w:type="spellEnd"/>
            <w:r>
              <w:t xml:space="preserve"> </w:t>
            </w:r>
            <w:proofErr w:type="spellStart"/>
            <w:r>
              <w:t>vaskulit</w:t>
            </w:r>
            <w:proofErr w:type="spellEnd"/>
            <w:r>
              <w:t xml:space="preserve">, </w:t>
            </w:r>
            <w:proofErr w:type="spellStart"/>
            <w:r>
              <w:t>tugunchali</w:t>
            </w:r>
            <w:proofErr w:type="spellEnd"/>
            <w:r>
              <w:t xml:space="preserve"> </w:t>
            </w:r>
            <w:proofErr w:type="spellStart"/>
            <w:r>
              <w:t>periarteriitni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tashxislash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850B26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9752D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27172A6D" w14:textId="77777777">
        <w:trPr>
          <w:trHeight w:hRule="exact" w:val="9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BB7B7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18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C3A6CB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Siydik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cho’kmasidagi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o’zgarishlar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Patologik</w:t>
            </w:r>
            <w:proofErr w:type="spellEnd"/>
            <w:r>
              <w:t xml:space="preserve"> </w:t>
            </w:r>
            <w:proofErr w:type="spellStart"/>
            <w:r>
              <w:t>siydik</w:t>
            </w:r>
            <w:proofErr w:type="spellEnd"/>
            <w:r>
              <w:t xml:space="preserve"> </w:t>
            </w:r>
            <w:proofErr w:type="spellStart"/>
            <w:r>
              <w:t>cho’kmasini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tashxislash</w:t>
            </w:r>
            <w:proofErr w:type="spellEnd"/>
            <w:r>
              <w:t>. (</w:t>
            </w:r>
            <w:proofErr w:type="spellStart"/>
            <w:r>
              <w:t>pielonefrit</w:t>
            </w:r>
            <w:proofErr w:type="spellEnd"/>
            <w:r>
              <w:t xml:space="preserve">, </w:t>
            </w:r>
            <w:proofErr w:type="spellStart"/>
            <w:r>
              <w:t>glomerulonefrit</w:t>
            </w:r>
            <w:proofErr w:type="spellEnd"/>
            <w:r>
              <w:t xml:space="preserve">, </w:t>
            </w:r>
            <w:proofErr w:type="spellStart"/>
            <w:r>
              <w:t>interstitsial</w:t>
            </w:r>
            <w:proofErr w:type="spellEnd"/>
            <w:r>
              <w:t xml:space="preserve"> </w:t>
            </w:r>
            <w:proofErr w:type="spellStart"/>
            <w:r>
              <w:t>nefrit</w:t>
            </w:r>
            <w:proofErr w:type="spellEnd"/>
            <w:r>
              <w:t xml:space="preserve">). </w:t>
            </w:r>
            <w:proofErr w:type="spellStart"/>
            <w:r>
              <w:t>Pielonefrit</w:t>
            </w:r>
            <w:proofErr w:type="spellEnd"/>
            <w:r>
              <w:t xml:space="preserve">, </w:t>
            </w:r>
            <w:proofErr w:type="spellStart"/>
            <w:r>
              <w:t>glomerulonefrit</w:t>
            </w:r>
            <w:proofErr w:type="spellEnd"/>
            <w:r>
              <w:t xml:space="preserve">, </w:t>
            </w:r>
            <w:proofErr w:type="spellStart"/>
            <w:r>
              <w:t>interstitsial</w:t>
            </w:r>
            <w:proofErr w:type="spellEnd"/>
            <w:r>
              <w:t xml:space="preserve"> </w:t>
            </w:r>
            <w:proofErr w:type="spellStart"/>
            <w:r>
              <w:t>nefritni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tashxislash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E2A63E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072F7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6791A96B" w14:textId="77777777">
        <w:trPr>
          <w:trHeight w:hRule="exact" w:val="130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35005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19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E1A109" w14:textId="77777777" w:rsidR="007161C1" w:rsidRDefault="00C02000">
            <w:pPr>
              <w:pStyle w:val="a5"/>
              <w:tabs>
                <w:tab w:val="left" w:pos="6230"/>
              </w:tabs>
              <w:jc w:val="both"/>
            </w:pPr>
            <w:proofErr w:type="spellStart"/>
            <w:r>
              <w:rPr>
                <w:b/>
                <w:bCs/>
              </w:rPr>
              <w:t>Proteinuriya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Nefropatiyalarning</w:t>
            </w:r>
            <w:proofErr w:type="spellEnd"/>
            <w:r>
              <w:t xml:space="preserve"> (</w:t>
            </w:r>
            <w:proofErr w:type="spellStart"/>
            <w:r>
              <w:t>homiladorlikdagi</w:t>
            </w:r>
            <w:proofErr w:type="spellEnd"/>
            <w:r>
              <w:t xml:space="preserve">, </w:t>
            </w:r>
            <w:proofErr w:type="spellStart"/>
            <w:r>
              <w:t>diabetik</w:t>
            </w:r>
            <w:proofErr w:type="spellEnd"/>
            <w:r>
              <w:t xml:space="preserve">, </w:t>
            </w:r>
            <w:proofErr w:type="spellStart"/>
            <w:r>
              <w:t>dori</w:t>
            </w:r>
            <w:proofErr w:type="spellEnd"/>
            <w:r>
              <w:t xml:space="preserve"> </w:t>
            </w:r>
            <w:proofErr w:type="spellStart"/>
            <w:r>
              <w:t>darmonli</w:t>
            </w:r>
            <w:proofErr w:type="spellEnd"/>
            <w:r>
              <w:t xml:space="preserve">)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amiloidozning</w:t>
            </w:r>
            <w:proofErr w:type="spellEnd"/>
            <w:r>
              <w:t xml:space="preserve"> </w:t>
            </w:r>
            <w:proofErr w:type="spellStart"/>
            <w:r>
              <w:t>solishtirma</w:t>
            </w:r>
            <w:proofErr w:type="spellEnd"/>
            <w:r>
              <w:t xml:space="preserve"> </w:t>
            </w:r>
            <w:proofErr w:type="spellStart"/>
            <w:r>
              <w:t>tashhisi</w:t>
            </w:r>
            <w:proofErr w:type="spellEnd"/>
            <w:r>
              <w:t>.</w:t>
            </w:r>
            <w:r>
              <w:tab/>
              <w:t xml:space="preserve">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  <w:p w14:paraId="1BEBD294" w14:textId="77777777" w:rsidR="007161C1" w:rsidRDefault="00C02000">
            <w:pPr>
              <w:pStyle w:val="a5"/>
              <w:jc w:val="both"/>
            </w:pPr>
            <w:proofErr w:type="spellStart"/>
            <w:r>
              <w:t>Surunkali</w:t>
            </w:r>
            <w:proofErr w:type="spellEnd"/>
            <w:r>
              <w:t xml:space="preserve"> </w:t>
            </w:r>
            <w:proofErr w:type="spellStart"/>
            <w:r>
              <w:t>buyrak</w:t>
            </w:r>
            <w:proofErr w:type="spellEnd"/>
            <w:r>
              <w:t xml:space="preserve"> </w:t>
            </w:r>
            <w:proofErr w:type="spellStart"/>
            <w:r>
              <w:t>kasalligining</w:t>
            </w:r>
            <w:proofErr w:type="spellEnd"/>
            <w:r>
              <w:t xml:space="preserve"> </w:t>
            </w:r>
            <w:proofErr w:type="spellStart"/>
            <w:r>
              <w:t>turli</w:t>
            </w:r>
            <w:proofErr w:type="spellEnd"/>
            <w:r>
              <w:t xml:space="preserve"> </w:t>
            </w:r>
            <w:proofErr w:type="spellStart"/>
            <w:r>
              <w:t>bosqichlaridagi</w:t>
            </w:r>
            <w:proofErr w:type="spellEnd"/>
            <w:r>
              <w:t xml:space="preserve"> </w:t>
            </w:r>
            <w:proofErr w:type="spellStart"/>
            <w:r>
              <w:t>o’zgsharishlar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A385B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0C490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3E851109" w14:textId="77777777">
        <w:trPr>
          <w:trHeight w:hRule="exact" w:val="131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D574B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20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AAC7E4" w14:textId="77777777" w:rsidR="007161C1" w:rsidRDefault="00C02000">
            <w:pPr>
              <w:pStyle w:val="a5"/>
              <w:jc w:val="both"/>
            </w:pPr>
            <w:r>
              <w:rPr>
                <w:b/>
                <w:bCs/>
              </w:rPr>
              <w:t xml:space="preserve">Shish </w:t>
            </w:r>
            <w:proofErr w:type="spellStart"/>
            <w:r>
              <w:rPr>
                <w:b/>
                <w:bCs/>
              </w:rPr>
              <w:t>sindromi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Turli</w:t>
            </w:r>
            <w:proofErr w:type="spellEnd"/>
            <w:r>
              <w:t xml:space="preserve"> </w:t>
            </w:r>
            <w:proofErr w:type="spellStart"/>
            <w:r>
              <w:t>etiologiyali</w:t>
            </w:r>
            <w:proofErr w:type="spellEnd"/>
            <w:r>
              <w:t xml:space="preserve"> </w:t>
            </w:r>
            <w:proofErr w:type="spellStart"/>
            <w:r>
              <w:t>shishlarning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tashhisoti</w:t>
            </w:r>
            <w:proofErr w:type="spellEnd"/>
            <w:r>
              <w:t xml:space="preserve">. </w:t>
            </w:r>
            <w:proofErr w:type="spellStart"/>
            <w:r>
              <w:t>Mahalliy</w:t>
            </w:r>
            <w:proofErr w:type="spellEnd"/>
            <w:r>
              <w:t xml:space="preserve"> (</w:t>
            </w:r>
            <w:proofErr w:type="spellStart"/>
            <w:r>
              <w:t>allergik</w:t>
            </w:r>
            <w:proofErr w:type="spellEnd"/>
            <w:r>
              <w:t xml:space="preserve">, </w:t>
            </w:r>
            <w:proofErr w:type="spellStart"/>
            <w:r>
              <w:t>tomirli</w:t>
            </w:r>
            <w:proofErr w:type="spellEnd"/>
            <w:r>
              <w:t xml:space="preserve">, </w:t>
            </w:r>
            <w:proofErr w:type="spellStart"/>
            <w:r>
              <w:t>yallig'lanishli</w:t>
            </w:r>
            <w:proofErr w:type="spellEnd"/>
            <w:r>
              <w:t xml:space="preserve">) </w:t>
            </w:r>
            <w:proofErr w:type="spellStart"/>
            <w:r>
              <w:t>shishlar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C34207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FC54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</w:tbl>
    <w:p w14:paraId="11EB5D0A" w14:textId="77777777" w:rsidR="007161C1" w:rsidRDefault="00C02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8208"/>
        <w:gridCol w:w="816"/>
        <w:gridCol w:w="782"/>
      </w:tblGrid>
      <w:tr w:rsidR="007161C1" w14:paraId="257FC7C4" w14:textId="77777777">
        <w:trPr>
          <w:trHeight w:hRule="exact" w:val="131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D0926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lastRenderedPageBreak/>
              <w:t>21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4B957" w14:textId="77777777" w:rsidR="007161C1" w:rsidRDefault="00C02000">
            <w:pPr>
              <w:pStyle w:val="a5"/>
              <w:jc w:val="both"/>
            </w:pPr>
            <w:proofErr w:type="spellStart"/>
            <w:r>
              <w:t>umumiy</w:t>
            </w:r>
            <w:proofErr w:type="spellEnd"/>
            <w:r>
              <w:t xml:space="preserve"> (</w:t>
            </w:r>
            <w:proofErr w:type="spellStart"/>
            <w:r>
              <w:t>qon</w:t>
            </w:r>
            <w:proofErr w:type="spellEnd"/>
            <w:r>
              <w:t xml:space="preserve"> </w:t>
            </w:r>
            <w:proofErr w:type="spellStart"/>
            <w:r>
              <w:t>aylanish</w:t>
            </w:r>
            <w:proofErr w:type="spellEnd"/>
            <w:r>
              <w:t xml:space="preserve"> </w:t>
            </w:r>
            <w:proofErr w:type="spellStart"/>
            <w:r>
              <w:t>yetishmovchiligida</w:t>
            </w:r>
            <w:proofErr w:type="spellEnd"/>
            <w:r>
              <w:t xml:space="preserve">, </w:t>
            </w:r>
            <w:proofErr w:type="spellStart"/>
            <w:r>
              <w:t>buyrak</w:t>
            </w:r>
            <w:proofErr w:type="spellEnd"/>
            <w:r>
              <w:t xml:space="preserve"> </w:t>
            </w:r>
            <w:proofErr w:type="spellStart"/>
            <w:r>
              <w:t>shishlari</w:t>
            </w:r>
            <w:proofErr w:type="spellEnd"/>
            <w:r>
              <w:t xml:space="preserve">, </w:t>
            </w:r>
            <w:proofErr w:type="spellStart"/>
            <w:r>
              <w:t>endokrin</w:t>
            </w:r>
            <w:proofErr w:type="spellEnd"/>
            <w:r>
              <w:t xml:space="preserve"> </w:t>
            </w:r>
            <w:proofErr w:type="spellStart"/>
            <w:r>
              <w:t>shishlar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ochlikdagi</w:t>
            </w:r>
            <w:proofErr w:type="spellEnd"/>
            <w:r>
              <w:t xml:space="preserve"> </w:t>
            </w:r>
            <w:proofErr w:type="spellStart"/>
            <w:r>
              <w:t>shishlarda</w:t>
            </w:r>
            <w:proofErr w:type="spellEnd"/>
            <w:r>
              <w:t xml:space="preserve">) </w:t>
            </w:r>
            <w:proofErr w:type="spellStart"/>
            <w:r>
              <w:t>shishlar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723D6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68B6E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796501DA" w14:textId="77777777">
        <w:trPr>
          <w:trHeight w:hRule="exact" w:val="336"/>
          <w:jc w:val="center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F64A6" w14:textId="77777777" w:rsidR="007161C1" w:rsidRDefault="00C02000">
            <w:pPr>
              <w:pStyle w:val="a5"/>
              <w:jc w:val="center"/>
            </w:pPr>
            <w:r>
              <w:rPr>
                <w:b/>
                <w:bCs/>
              </w:rPr>
              <w:t xml:space="preserve">Ambulator </w:t>
            </w:r>
            <w:proofErr w:type="spellStart"/>
            <w:r>
              <w:rPr>
                <w:b/>
                <w:bCs/>
              </w:rPr>
              <w:t>terapiya</w:t>
            </w:r>
            <w:proofErr w:type="spellEnd"/>
          </w:p>
        </w:tc>
      </w:tr>
      <w:tr w:rsidR="007161C1" w14:paraId="2B61EF23" w14:textId="77777777">
        <w:trPr>
          <w:trHeight w:hRule="exact" w:val="258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50853" w14:textId="77777777" w:rsidR="007161C1" w:rsidRDefault="00C02000">
            <w:pPr>
              <w:pStyle w:val="a5"/>
            </w:pPr>
            <w:r>
              <w:t>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1D2301" w14:textId="77777777" w:rsidR="007161C1" w:rsidRDefault="00C02000">
            <w:pPr>
              <w:pStyle w:val="a5"/>
              <w:tabs>
                <w:tab w:val="left" w:pos="7152"/>
              </w:tabs>
              <w:jc w:val="both"/>
            </w:pPr>
            <w:proofErr w:type="spellStart"/>
            <w:r>
              <w:rPr>
                <w:b/>
                <w:bCs/>
              </w:rPr>
              <w:t>Oila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bilan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ishlash</w:t>
            </w:r>
            <w:proofErr w:type="spellEnd"/>
            <w:r>
              <w:t xml:space="preserve">. </w:t>
            </w:r>
            <w:proofErr w:type="spellStart"/>
            <w:r>
              <w:t>Ishning</w:t>
            </w:r>
            <w:proofErr w:type="spellEnd"/>
            <w:r>
              <w:t xml:space="preserve"> </w:t>
            </w:r>
            <w:proofErr w:type="spellStart"/>
            <w:r>
              <w:t>xususiyatlari</w:t>
            </w:r>
            <w:proofErr w:type="spellEnd"/>
            <w:r>
              <w:t xml:space="preserve">. </w:t>
            </w:r>
            <w:proofErr w:type="spellStart"/>
            <w:r>
              <w:t>Oilada</w:t>
            </w:r>
            <w:proofErr w:type="spellEnd"/>
            <w:r>
              <w:t xml:space="preserve"> </w:t>
            </w:r>
            <w:proofErr w:type="spellStart"/>
            <w:r>
              <w:t>psixologik</w:t>
            </w:r>
            <w:proofErr w:type="spellEnd"/>
            <w:r>
              <w:t xml:space="preserve"> </w:t>
            </w:r>
            <w:proofErr w:type="spellStart"/>
            <w:r>
              <w:t>muhit</w:t>
            </w:r>
            <w:proofErr w:type="spellEnd"/>
            <w:r>
              <w:t xml:space="preserve">. Din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marosim</w:t>
            </w:r>
            <w:proofErr w:type="spellEnd"/>
            <w:r>
              <w:t xml:space="preserve"> </w:t>
            </w:r>
            <w:proofErr w:type="spellStart"/>
            <w:r>
              <w:t>muammolari</w:t>
            </w:r>
            <w:proofErr w:type="spellEnd"/>
            <w:r>
              <w:t xml:space="preserve">. </w:t>
            </w:r>
            <w:proofErr w:type="spellStart"/>
            <w:r>
              <w:t>Oila</w:t>
            </w:r>
            <w:proofErr w:type="spellEnd"/>
            <w:r>
              <w:t xml:space="preserve"> </w:t>
            </w:r>
            <w:proofErr w:type="spellStart"/>
            <w:r>
              <w:t>konsultatsiyasi</w:t>
            </w:r>
            <w:proofErr w:type="spellEnd"/>
            <w:r>
              <w:t xml:space="preserve">. </w:t>
            </w:r>
            <w:proofErr w:type="spellStart"/>
            <w:r>
              <w:t>Amaliy</w:t>
            </w:r>
            <w:proofErr w:type="spellEnd"/>
            <w:r>
              <w:t xml:space="preserve"> </w:t>
            </w:r>
            <w:proofErr w:type="spellStart"/>
            <w:r>
              <w:t>maslahatlar</w:t>
            </w:r>
            <w:proofErr w:type="spellEnd"/>
            <w:r>
              <w:t xml:space="preserve">. </w:t>
            </w:r>
            <w:proofErr w:type="spellStart"/>
            <w:r>
              <w:t>Maslahat</w:t>
            </w:r>
            <w:proofErr w:type="spellEnd"/>
            <w:r>
              <w:t xml:space="preserve"> </w:t>
            </w:r>
            <w:proofErr w:type="spellStart"/>
            <w:r>
              <w:t>turlari</w:t>
            </w:r>
            <w:proofErr w:type="spellEnd"/>
            <w:r>
              <w:t xml:space="preserve">. </w:t>
            </w:r>
            <w:proofErr w:type="spellStart"/>
            <w:r>
              <w:t>Bemorning</w:t>
            </w:r>
            <w:proofErr w:type="spellEnd"/>
            <w:r>
              <w:t xml:space="preserve"> </w:t>
            </w:r>
            <w:proofErr w:type="spellStart"/>
            <w:r>
              <w:t>o‘z</w:t>
            </w:r>
            <w:proofErr w:type="spellEnd"/>
            <w:r>
              <w:t xml:space="preserve"> </w:t>
            </w:r>
            <w:proofErr w:type="spellStart"/>
            <w:r>
              <w:t>salomatligiga</w:t>
            </w:r>
            <w:proofErr w:type="spellEnd"/>
            <w:r>
              <w:t xml:space="preserve"> </w:t>
            </w:r>
            <w:proofErr w:type="spellStart"/>
            <w:r>
              <w:t>javobgarligi</w:t>
            </w:r>
            <w:proofErr w:type="spellEnd"/>
            <w:r>
              <w:t xml:space="preserve"> (</w:t>
            </w:r>
            <w:proofErr w:type="spellStart"/>
            <w:r>
              <w:t>birlamchi</w:t>
            </w:r>
            <w:proofErr w:type="spellEnd"/>
            <w:r>
              <w:t xml:space="preserve"> </w:t>
            </w:r>
            <w:proofErr w:type="spellStart"/>
            <w:r>
              <w:t>zvenoda</w:t>
            </w:r>
            <w:proofErr w:type="spellEnd"/>
            <w:r>
              <w:t xml:space="preserve"> </w:t>
            </w:r>
            <w:proofErr w:type="spellStart"/>
            <w:r>
              <w:t>dispanser</w:t>
            </w:r>
            <w:proofErr w:type="spellEnd"/>
            <w:r>
              <w:t xml:space="preserve"> </w:t>
            </w:r>
            <w:proofErr w:type="spellStart"/>
            <w:r>
              <w:t>kuzatuvi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monitoring). </w:t>
            </w:r>
            <w:proofErr w:type="spellStart"/>
            <w:r>
              <w:t>Bolalar</w:t>
            </w:r>
            <w:proofErr w:type="spellEnd"/>
            <w:r>
              <w:t xml:space="preserve">, </w:t>
            </w:r>
            <w:proofErr w:type="spellStart"/>
            <w:r>
              <w:t>o’smirlar</w:t>
            </w:r>
            <w:proofErr w:type="spellEnd"/>
            <w:r>
              <w:t xml:space="preserve"> </w:t>
            </w:r>
            <w:proofErr w:type="spellStart"/>
            <w:r>
              <w:t>fertil</w:t>
            </w:r>
            <w:proofErr w:type="spellEnd"/>
            <w:r>
              <w:t xml:space="preserve"> </w:t>
            </w:r>
            <w:proofErr w:type="spellStart"/>
            <w:r>
              <w:t>yoshdagi</w:t>
            </w:r>
            <w:proofErr w:type="spellEnd"/>
            <w:r>
              <w:t xml:space="preserve"> </w:t>
            </w:r>
            <w:proofErr w:type="spellStart"/>
            <w:r>
              <w:t>ayollar</w:t>
            </w:r>
            <w:proofErr w:type="spellEnd"/>
            <w:r>
              <w:t xml:space="preserve">, </w:t>
            </w:r>
            <w:proofErr w:type="spellStart"/>
            <w:r>
              <w:t>homilador</w:t>
            </w:r>
            <w:proofErr w:type="spellEnd"/>
            <w:r>
              <w:t xml:space="preserve"> </w:t>
            </w:r>
            <w:proofErr w:type="spellStart"/>
            <w:r>
              <w:t>ayollar</w:t>
            </w:r>
            <w:proofErr w:type="spellEnd"/>
            <w:r>
              <w:t xml:space="preserve">, </w:t>
            </w:r>
            <w:proofErr w:type="spellStart"/>
            <w:r>
              <w:t>erkaklar</w:t>
            </w:r>
            <w:proofErr w:type="spellEnd"/>
            <w:r>
              <w:t xml:space="preserve">, </w:t>
            </w:r>
            <w:proofErr w:type="spellStart"/>
            <w:r>
              <w:t>qariyalar</w:t>
            </w:r>
            <w:proofErr w:type="spellEnd"/>
            <w:r>
              <w:t>.</w:t>
            </w:r>
            <w:r>
              <w:tab/>
            </w:r>
            <w:proofErr w:type="spellStart"/>
            <w:r>
              <w:t>Sotsial</w:t>
            </w:r>
            <w:proofErr w:type="spellEnd"/>
            <w:r>
              <w:t>-</w:t>
            </w:r>
          </w:p>
          <w:p w14:paraId="6FD4C8CF" w14:textId="77777777" w:rsidR="007161C1" w:rsidRDefault="00C02000">
            <w:pPr>
              <w:pStyle w:val="a5"/>
              <w:jc w:val="both"/>
            </w:pPr>
            <w:proofErr w:type="spellStart"/>
            <w:r>
              <w:t>himoyalanmagan</w:t>
            </w:r>
            <w:proofErr w:type="spellEnd"/>
            <w:r>
              <w:t xml:space="preserve"> </w:t>
            </w:r>
            <w:proofErr w:type="spellStart"/>
            <w:r>
              <w:t>insonlar</w:t>
            </w:r>
            <w:proofErr w:type="spellEnd"/>
            <w:r>
              <w:t xml:space="preserve">. </w:t>
            </w:r>
            <w:proofErr w:type="spellStart"/>
            <w:r>
              <w:t>Bemorlar</w:t>
            </w:r>
            <w:proofErr w:type="spellEnd"/>
            <w:r>
              <w:t xml:space="preserve">, </w:t>
            </w:r>
            <w:proofErr w:type="spellStart"/>
            <w:r>
              <w:t>qiyin</w:t>
            </w:r>
            <w:proofErr w:type="spellEnd"/>
            <w:r>
              <w:t xml:space="preserve"> </w:t>
            </w:r>
            <w:proofErr w:type="spellStart"/>
            <w:r>
              <w:t>bemorlar</w:t>
            </w:r>
            <w:proofErr w:type="spellEnd"/>
            <w:r>
              <w:t xml:space="preserve">, </w:t>
            </w:r>
            <w:proofErr w:type="spellStart"/>
            <w:r>
              <w:t>o’layotgan</w:t>
            </w:r>
            <w:proofErr w:type="spellEnd"/>
            <w:r>
              <w:t xml:space="preserve"> </w:t>
            </w:r>
            <w:proofErr w:type="spellStart"/>
            <w:r>
              <w:t>bemorlar</w:t>
            </w:r>
            <w:proofErr w:type="spellEnd"/>
            <w:r>
              <w:t xml:space="preserve">. </w:t>
            </w:r>
            <w:proofErr w:type="spellStart"/>
            <w:r>
              <w:t>Terapevtik</w:t>
            </w:r>
            <w:proofErr w:type="spellEnd"/>
            <w:r>
              <w:t xml:space="preserve"> </w:t>
            </w:r>
            <w:proofErr w:type="spellStart"/>
            <w:r>
              <w:t>bemorlarni</w:t>
            </w:r>
            <w:proofErr w:type="spellEnd"/>
            <w:r>
              <w:t xml:space="preserve"> </w:t>
            </w:r>
            <w:proofErr w:type="spellStart"/>
            <w:r>
              <w:t>reabilitatsiya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dispanserizatsiya</w:t>
            </w:r>
            <w:proofErr w:type="spellEnd"/>
            <w:r>
              <w:t xml:space="preserve"> </w:t>
            </w:r>
            <w:proofErr w:type="spellStart"/>
            <w:r>
              <w:t>masalalari</w:t>
            </w:r>
            <w:proofErr w:type="spellEnd"/>
            <w:r>
              <w:t xml:space="preserve">. </w:t>
            </w:r>
            <w:proofErr w:type="spellStart"/>
            <w:r>
              <w:t>Mexnatga</w:t>
            </w:r>
            <w:proofErr w:type="spellEnd"/>
            <w:r>
              <w:t xml:space="preserve"> </w:t>
            </w:r>
            <w:proofErr w:type="spellStart"/>
            <w:r>
              <w:t>layoqatlilik</w:t>
            </w:r>
            <w:proofErr w:type="spellEnd"/>
            <w:r>
              <w:t xml:space="preserve"> </w:t>
            </w:r>
            <w:proofErr w:type="spellStart"/>
            <w:r>
              <w:t>ekspertizasi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8992C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8FD16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12D58EC6" w14:textId="77777777">
        <w:trPr>
          <w:trHeight w:hRule="exact" w:val="194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1FE9C1" w14:textId="77777777" w:rsidR="007161C1" w:rsidRDefault="00C02000">
            <w:pPr>
              <w:pStyle w:val="a5"/>
            </w:pPr>
            <w:r>
              <w:t>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577B5C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OSh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faoliyatida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profilaktika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Infeksion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noinfeksion</w:t>
            </w:r>
            <w:proofErr w:type="spellEnd"/>
            <w:r>
              <w:t xml:space="preserve"> </w:t>
            </w:r>
            <w:proofErr w:type="spellStart"/>
            <w:r>
              <w:t>kasalliklar</w:t>
            </w:r>
            <w:proofErr w:type="spellEnd"/>
            <w:r>
              <w:t xml:space="preserve"> </w:t>
            </w:r>
            <w:proofErr w:type="spellStart"/>
            <w:r>
              <w:t>profilaktikasi</w:t>
            </w:r>
            <w:proofErr w:type="spellEnd"/>
            <w:r>
              <w:t xml:space="preserve">. </w:t>
            </w:r>
            <w:proofErr w:type="spellStart"/>
            <w:r>
              <w:t>Immunizatsiya</w:t>
            </w:r>
            <w:proofErr w:type="spellEnd"/>
            <w:r>
              <w:t xml:space="preserve">. Dastur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tadbirlar</w:t>
            </w:r>
            <w:proofErr w:type="spellEnd"/>
            <w:r>
              <w:t xml:space="preserve">. </w:t>
            </w:r>
            <w:proofErr w:type="spellStart"/>
            <w:r>
              <w:t>Sanitar</w:t>
            </w:r>
            <w:proofErr w:type="spellEnd"/>
            <w:r>
              <w:t xml:space="preserve"> </w:t>
            </w:r>
            <w:proofErr w:type="spellStart"/>
            <w:r>
              <w:t>oqartuv</w:t>
            </w:r>
            <w:proofErr w:type="spellEnd"/>
            <w:r>
              <w:t xml:space="preserve"> </w:t>
            </w:r>
            <w:proofErr w:type="spellStart"/>
            <w:r>
              <w:t>ishlari</w:t>
            </w:r>
            <w:proofErr w:type="spellEnd"/>
            <w:r>
              <w:t xml:space="preserve">. </w:t>
            </w:r>
            <w:proofErr w:type="spellStart"/>
            <w:r>
              <w:t>O’lim</w:t>
            </w:r>
            <w:proofErr w:type="spellEnd"/>
            <w:r>
              <w:t xml:space="preserve"> </w:t>
            </w:r>
            <w:proofErr w:type="spellStart"/>
            <w:r>
              <w:t>darajasi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kasallanishning</w:t>
            </w:r>
            <w:proofErr w:type="spellEnd"/>
            <w:r>
              <w:t xml:space="preserve"> </w:t>
            </w:r>
            <w:proofErr w:type="spellStart"/>
            <w:r>
              <w:t>asosiy</w:t>
            </w:r>
            <w:proofErr w:type="spellEnd"/>
            <w:r>
              <w:t xml:space="preserve"> </w:t>
            </w:r>
            <w:proofErr w:type="spellStart"/>
            <w:r>
              <w:t>omillariga</w:t>
            </w:r>
            <w:proofErr w:type="spellEnd"/>
            <w:r>
              <w:t xml:space="preserve"> </w:t>
            </w:r>
            <w:proofErr w:type="spellStart"/>
            <w:r>
              <w:t>ta’sir</w:t>
            </w:r>
            <w:proofErr w:type="spellEnd"/>
            <w:r>
              <w:t xml:space="preserve"> </w:t>
            </w:r>
            <w:proofErr w:type="spellStart"/>
            <w:r>
              <w:t>qilish</w:t>
            </w:r>
            <w:proofErr w:type="spellEnd"/>
            <w:r>
              <w:t xml:space="preserve">. </w:t>
            </w:r>
            <w:proofErr w:type="spellStart"/>
            <w:r>
              <w:t>Ruhiy</w:t>
            </w:r>
            <w:proofErr w:type="spellEnd"/>
            <w:r>
              <w:t xml:space="preserve"> </w:t>
            </w:r>
            <w:proofErr w:type="spellStart"/>
            <w:r>
              <w:t>statusni</w:t>
            </w:r>
            <w:proofErr w:type="spellEnd"/>
            <w:r>
              <w:t xml:space="preserve"> </w:t>
            </w:r>
            <w:proofErr w:type="spellStart"/>
            <w:r>
              <w:t>mustahkamlash</w:t>
            </w:r>
            <w:proofErr w:type="spellEnd"/>
            <w:r>
              <w:t xml:space="preserve">. </w:t>
            </w:r>
            <w:proofErr w:type="spellStart"/>
            <w:r>
              <w:t>Ekologiya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kasbiy</w:t>
            </w:r>
            <w:proofErr w:type="spellEnd"/>
            <w:r>
              <w:t xml:space="preserve"> </w:t>
            </w:r>
            <w:proofErr w:type="spellStart"/>
            <w:r>
              <w:t>omillar</w:t>
            </w:r>
            <w:proofErr w:type="spellEnd"/>
            <w:r>
              <w:t xml:space="preserve">. </w:t>
            </w:r>
            <w:proofErr w:type="spellStart"/>
            <w:r>
              <w:t>Bemorlarni</w:t>
            </w:r>
            <w:proofErr w:type="spellEnd"/>
            <w:r>
              <w:t xml:space="preserve"> </w:t>
            </w:r>
            <w:proofErr w:type="spellStart"/>
            <w:r>
              <w:t>o‘qitish</w:t>
            </w:r>
            <w:proofErr w:type="spellEnd"/>
            <w:r>
              <w:t xml:space="preserve"> - «</w:t>
            </w:r>
            <w:proofErr w:type="spellStart"/>
            <w:r>
              <w:t>salomatlik</w:t>
            </w:r>
            <w:proofErr w:type="spellEnd"/>
            <w:r>
              <w:t xml:space="preserve"> </w:t>
            </w:r>
            <w:proofErr w:type="spellStart"/>
            <w:r>
              <w:t>maktablari</w:t>
            </w:r>
            <w:proofErr w:type="spellEnd"/>
            <w:r>
              <w:t xml:space="preserve">». </w:t>
            </w:r>
            <w:proofErr w:type="spellStart"/>
            <w:r>
              <w:t>Profilaktik</w:t>
            </w:r>
            <w:proofErr w:type="spellEnd"/>
            <w:r>
              <w:t xml:space="preserve"> </w:t>
            </w:r>
            <w:proofErr w:type="spellStart"/>
            <w:r>
              <w:t>ko‘riklar</w:t>
            </w:r>
            <w:proofErr w:type="spellEnd"/>
            <w:r>
              <w:t xml:space="preserve"> </w:t>
            </w:r>
            <w:proofErr w:type="spellStart"/>
            <w:r>
              <w:t>o‘tkazish</w:t>
            </w:r>
            <w:proofErr w:type="spellEnd"/>
            <w:r>
              <w:t xml:space="preserve"> </w:t>
            </w:r>
            <w:proofErr w:type="spellStart"/>
            <w:r>
              <w:t>usullari</w:t>
            </w:r>
            <w:proofErr w:type="spellEnd"/>
            <w:r>
              <w:t xml:space="preserve">. </w:t>
            </w:r>
            <w:proofErr w:type="spellStart"/>
            <w:r>
              <w:t>Skrining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467FE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64082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078F7D9B" w14:textId="77777777">
        <w:trPr>
          <w:trHeight w:hRule="exact" w:val="130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D309B7" w14:textId="77777777" w:rsidR="007161C1" w:rsidRDefault="00C02000">
            <w:pPr>
              <w:pStyle w:val="a5"/>
            </w:pPr>
            <w:r>
              <w:t>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286568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Sog'lom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ovqatlanish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>
              <w:t>ovqat</w:t>
            </w:r>
            <w:proofErr w:type="spellEnd"/>
            <w:r>
              <w:t xml:space="preserve"> </w:t>
            </w:r>
            <w:proofErr w:type="spellStart"/>
            <w:r>
              <w:t>tarkibi</w:t>
            </w:r>
            <w:proofErr w:type="spellEnd"/>
            <w:r>
              <w:t xml:space="preserve">, </w:t>
            </w:r>
            <w:proofErr w:type="spellStart"/>
            <w:r>
              <w:t>ovqatlanish</w:t>
            </w:r>
            <w:proofErr w:type="spellEnd"/>
            <w:r>
              <w:t xml:space="preserve"> </w:t>
            </w:r>
            <w:proofErr w:type="spellStart"/>
            <w:r>
              <w:t>piramidasi</w:t>
            </w:r>
            <w:proofErr w:type="spellEnd"/>
            <w:r>
              <w:t xml:space="preserve">, </w:t>
            </w:r>
            <w:proofErr w:type="spellStart"/>
            <w:r>
              <w:t>sog‘lom</w:t>
            </w:r>
            <w:proofErr w:type="spellEnd"/>
            <w:r>
              <w:t xml:space="preserve"> </w:t>
            </w:r>
            <w:proofErr w:type="spellStart"/>
            <w:r>
              <w:t>ovqatlanish</w:t>
            </w:r>
            <w:proofErr w:type="spellEnd"/>
            <w:r>
              <w:t xml:space="preserve"> - </w:t>
            </w:r>
            <w:proofErr w:type="spellStart"/>
            <w:r>
              <w:t>turli</w:t>
            </w:r>
            <w:proofErr w:type="spellEnd"/>
            <w:r>
              <w:t xml:space="preserve"> </w:t>
            </w:r>
            <w:proofErr w:type="spellStart"/>
            <w:r>
              <w:t>kasalliklar</w:t>
            </w:r>
            <w:proofErr w:type="spellEnd"/>
            <w:r>
              <w:t xml:space="preserve"> </w:t>
            </w:r>
            <w:proofErr w:type="spellStart"/>
            <w:r>
              <w:t>profilaktikasi</w:t>
            </w:r>
            <w:proofErr w:type="spellEnd"/>
            <w:r>
              <w:t xml:space="preserve">. YUQT, </w:t>
            </w:r>
            <w:proofErr w:type="spellStart"/>
            <w:r>
              <w:t>o‘pka</w:t>
            </w:r>
            <w:proofErr w:type="spellEnd"/>
            <w:r>
              <w:t xml:space="preserve">, </w:t>
            </w:r>
            <w:proofErr w:type="spellStart"/>
            <w:r>
              <w:t>me’da-ichak</w:t>
            </w:r>
            <w:proofErr w:type="spellEnd"/>
            <w:r>
              <w:t xml:space="preserve">, </w:t>
            </w:r>
            <w:proofErr w:type="spellStart"/>
            <w:r>
              <w:t>buyrak</w:t>
            </w:r>
            <w:proofErr w:type="spellEnd"/>
            <w:r>
              <w:t xml:space="preserve"> </w:t>
            </w:r>
            <w:proofErr w:type="spellStart"/>
            <w:r>
              <w:t>kasalliklarida</w:t>
            </w:r>
            <w:proofErr w:type="spellEnd"/>
            <w:r>
              <w:t xml:space="preserve"> </w:t>
            </w:r>
            <w:proofErr w:type="spellStart"/>
            <w:r>
              <w:t>dietoterapiya</w:t>
            </w:r>
            <w:proofErr w:type="spellEnd"/>
            <w:r>
              <w:t xml:space="preserve">. </w:t>
            </w:r>
            <w:proofErr w:type="spellStart"/>
            <w:r>
              <w:t>Bemorlarning</w:t>
            </w:r>
            <w:proofErr w:type="spellEnd"/>
            <w:r>
              <w:t xml:space="preserve"> </w:t>
            </w:r>
            <w:proofErr w:type="spellStart"/>
            <w:r>
              <w:t>dietoterapiyaga</w:t>
            </w:r>
            <w:proofErr w:type="spellEnd"/>
            <w:r>
              <w:t xml:space="preserve"> </w:t>
            </w:r>
            <w:proofErr w:type="spellStart"/>
            <w:r>
              <w:t>moyilligini</w:t>
            </w:r>
            <w:proofErr w:type="spellEnd"/>
            <w:r>
              <w:t xml:space="preserve"> </w:t>
            </w:r>
            <w:proofErr w:type="spellStart"/>
            <w:r>
              <w:t>aniqlash</w:t>
            </w:r>
            <w:proofErr w:type="spellEnd"/>
            <w:r>
              <w:t xml:space="preserve">. OSH </w:t>
            </w:r>
            <w:proofErr w:type="spellStart"/>
            <w:r>
              <w:t>tushuntirish</w:t>
            </w:r>
            <w:proofErr w:type="spellEnd"/>
            <w:r>
              <w:t xml:space="preserve"> </w:t>
            </w:r>
            <w:proofErr w:type="spellStart"/>
            <w:r>
              <w:t>ishlari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C71BE7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62D96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1A7D4D0D" w14:textId="77777777">
        <w:trPr>
          <w:trHeight w:hRule="exact" w:val="9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D259EF" w14:textId="77777777" w:rsidR="007161C1" w:rsidRDefault="00C02000">
            <w:pPr>
              <w:pStyle w:val="a5"/>
            </w:pPr>
            <w:r>
              <w:t>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D0E942" w14:textId="77777777" w:rsidR="007161C1" w:rsidRDefault="00C02000">
            <w:pPr>
              <w:pStyle w:val="a5"/>
              <w:tabs>
                <w:tab w:val="left" w:pos="4766"/>
                <w:tab w:val="left" w:pos="6739"/>
              </w:tabs>
              <w:jc w:val="both"/>
            </w:pPr>
            <w:proofErr w:type="spellStart"/>
            <w:r>
              <w:rPr>
                <w:b/>
                <w:bCs/>
              </w:rPr>
              <w:t>Balg'amli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yo'tal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sindromi</w:t>
            </w:r>
            <w:proofErr w:type="spellEnd"/>
            <w:r>
              <w:rPr>
                <w:b/>
                <w:bCs/>
              </w:rPr>
              <w:t xml:space="preserve">. </w:t>
            </w:r>
            <w:r>
              <w:t>O‘RK,</w:t>
            </w:r>
            <w:r>
              <w:tab/>
              <w:t xml:space="preserve">O‘RVI, </w:t>
            </w:r>
            <w:proofErr w:type="spellStart"/>
            <w:r>
              <w:t>o‘tkir</w:t>
            </w:r>
            <w:proofErr w:type="spellEnd"/>
            <w:r>
              <w:tab/>
            </w:r>
            <w:proofErr w:type="spellStart"/>
            <w:r>
              <w:t>bronxit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</w:p>
          <w:p w14:paraId="5F917519" w14:textId="77777777" w:rsidR="007161C1" w:rsidRDefault="00C02000">
            <w:pPr>
              <w:pStyle w:val="a5"/>
              <w:jc w:val="both"/>
            </w:pPr>
            <w:proofErr w:type="spellStart"/>
            <w:r>
              <w:t>pnevmoniyada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tashxis</w:t>
            </w:r>
            <w:proofErr w:type="spellEnd"/>
            <w:r>
              <w:t xml:space="preserve">. UASH </w:t>
            </w:r>
            <w:proofErr w:type="spellStart"/>
            <w:r>
              <w:t>taktikasi</w:t>
            </w:r>
            <w:proofErr w:type="spellEnd"/>
            <w:r>
              <w:t xml:space="preserve">. </w:t>
            </w:r>
            <w:proofErr w:type="spellStart"/>
            <w:r>
              <w:t>Birlamchi</w:t>
            </w:r>
            <w:proofErr w:type="spellEnd"/>
            <w:r>
              <w:t xml:space="preserve"> </w:t>
            </w:r>
            <w:proofErr w:type="spellStart"/>
            <w:r>
              <w:t>zvenoda</w:t>
            </w:r>
            <w:proofErr w:type="spellEnd"/>
            <w:r>
              <w:t xml:space="preserve"> respirator </w:t>
            </w:r>
            <w:proofErr w:type="spellStart"/>
            <w:r>
              <w:t>kasalliklar</w:t>
            </w:r>
            <w:proofErr w:type="spellEnd"/>
            <w:r>
              <w:t xml:space="preserve"> </w:t>
            </w:r>
            <w:proofErr w:type="spellStart"/>
            <w:r>
              <w:t>profilaktikasi</w:t>
            </w:r>
            <w:proofErr w:type="spellEnd"/>
            <w:r>
              <w:t xml:space="preserve">, </w:t>
            </w:r>
            <w:proofErr w:type="spellStart"/>
            <w:r>
              <w:t>davolash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461E1D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E3D2B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555E7686" w14:textId="77777777">
        <w:trPr>
          <w:trHeight w:hRule="exact" w:val="10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1A890" w14:textId="77777777" w:rsidR="007161C1" w:rsidRDefault="00C02000">
            <w:pPr>
              <w:pStyle w:val="a5"/>
            </w:pPr>
            <w:r>
              <w:t>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AC8908" w14:textId="77777777" w:rsidR="007161C1" w:rsidRDefault="00C02000">
            <w:pPr>
              <w:pStyle w:val="a5"/>
              <w:tabs>
                <w:tab w:val="left" w:pos="6269"/>
              </w:tabs>
              <w:jc w:val="both"/>
            </w:pPr>
            <w:proofErr w:type="spellStart"/>
            <w:r>
              <w:rPr>
                <w:b/>
                <w:bCs/>
              </w:rPr>
              <w:t>Ko'krak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qafasida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og'riq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Ko‘krak</w:t>
            </w:r>
            <w:proofErr w:type="spellEnd"/>
            <w:r>
              <w:t xml:space="preserve"> </w:t>
            </w:r>
            <w:proofErr w:type="spellStart"/>
            <w:r>
              <w:t>qafasidagi</w:t>
            </w:r>
            <w:proofErr w:type="spellEnd"/>
            <w:r>
              <w:tab/>
            </w:r>
            <w:proofErr w:type="spellStart"/>
            <w:r>
              <w:t>nokoronarogen</w:t>
            </w:r>
            <w:proofErr w:type="spellEnd"/>
          </w:p>
          <w:p w14:paraId="1C11E741" w14:textId="77777777" w:rsidR="007161C1" w:rsidRDefault="00C02000">
            <w:pPr>
              <w:pStyle w:val="a5"/>
              <w:jc w:val="both"/>
            </w:pPr>
            <w:proofErr w:type="spellStart"/>
            <w:r>
              <w:t>og‘riqlarda</w:t>
            </w:r>
            <w:proofErr w:type="spellEnd"/>
            <w:r>
              <w:t xml:space="preserve"> OSH </w:t>
            </w:r>
            <w:proofErr w:type="spellStart"/>
            <w:r>
              <w:t>taktikasi</w:t>
            </w:r>
            <w:proofErr w:type="spellEnd"/>
            <w:r>
              <w:t xml:space="preserve">. Ambulator </w:t>
            </w:r>
            <w:proofErr w:type="spellStart"/>
            <w:r>
              <w:t>davolash</w:t>
            </w:r>
            <w:proofErr w:type="spellEnd"/>
            <w:r>
              <w:t xml:space="preserve">. </w:t>
            </w:r>
            <w:proofErr w:type="spellStart"/>
            <w:r>
              <w:t>Birlamchi</w:t>
            </w:r>
            <w:proofErr w:type="spellEnd"/>
            <w:r>
              <w:t xml:space="preserve"> </w:t>
            </w:r>
            <w:proofErr w:type="spellStart"/>
            <w:r>
              <w:t>yordam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profilaktika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158F0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DF575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7AC57585" w14:textId="77777777">
        <w:trPr>
          <w:trHeight w:hRule="exact" w:val="162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5D789" w14:textId="77777777" w:rsidR="007161C1" w:rsidRDefault="00C02000">
            <w:pPr>
              <w:pStyle w:val="a5"/>
            </w:pPr>
            <w:r>
              <w:t>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5A68FB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Yurak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shovqinlari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kardiomegaliya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Yurak</w:t>
            </w:r>
            <w:proofErr w:type="spellEnd"/>
            <w:r>
              <w:t xml:space="preserve"> </w:t>
            </w:r>
            <w:proofErr w:type="spellStart"/>
            <w:r>
              <w:t>cho‘qqisidagi</w:t>
            </w:r>
            <w:proofErr w:type="spellEnd"/>
            <w:r>
              <w:t xml:space="preserve"> </w:t>
            </w:r>
            <w:proofErr w:type="spellStart"/>
            <w:r>
              <w:t>shovqinning</w:t>
            </w:r>
            <w:proofErr w:type="spellEnd"/>
            <w:r>
              <w:t xml:space="preserve"> </w:t>
            </w:r>
            <w:proofErr w:type="spellStart"/>
            <w:r>
              <w:t>taqqoslama</w:t>
            </w:r>
            <w:proofErr w:type="spellEnd"/>
            <w:r>
              <w:t xml:space="preserve"> </w:t>
            </w:r>
            <w:proofErr w:type="spellStart"/>
            <w:r>
              <w:t>tashxisoti</w:t>
            </w:r>
            <w:proofErr w:type="spellEnd"/>
            <w:r>
              <w:t xml:space="preserve">. </w:t>
            </w:r>
            <w:proofErr w:type="spellStart"/>
            <w:r>
              <w:t>Funktsional</w:t>
            </w:r>
            <w:proofErr w:type="spellEnd"/>
            <w:r>
              <w:t xml:space="preserve"> (</w:t>
            </w:r>
            <w:proofErr w:type="spellStart"/>
            <w:r>
              <w:t>miokardial</w:t>
            </w:r>
            <w:proofErr w:type="spellEnd"/>
            <w:r>
              <w:t xml:space="preserve">, </w:t>
            </w:r>
            <w:proofErr w:type="spellStart"/>
            <w:r>
              <w:t>anemik</w:t>
            </w:r>
            <w:proofErr w:type="spellEnd"/>
            <w:r>
              <w:t xml:space="preserve">, </w:t>
            </w:r>
            <w:proofErr w:type="spellStart"/>
            <w:r>
              <w:t>qon</w:t>
            </w:r>
            <w:proofErr w:type="spellEnd"/>
            <w:r>
              <w:t xml:space="preserve"> </w:t>
            </w:r>
            <w:proofErr w:type="spellStart"/>
            <w:r>
              <w:t>o‘zgarishlarida</w:t>
            </w:r>
            <w:proofErr w:type="spellEnd"/>
            <w:r>
              <w:t xml:space="preserve">, </w:t>
            </w:r>
            <w:proofErr w:type="spellStart"/>
            <w:r>
              <w:t>isitmada</w:t>
            </w:r>
            <w:proofErr w:type="spellEnd"/>
            <w:r>
              <w:t xml:space="preserve">)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organik</w:t>
            </w:r>
            <w:proofErr w:type="spellEnd"/>
            <w:r>
              <w:t xml:space="preserve"> (mitral </w:t>
            </w:r>
            <w:proofErr w:type="spellStart"/>
            <w:r>
              <w:t>va</w:t>
            </w:r>
            <w:proofErr w:type="spellEnd"/>
            <w:r>
              <w:t xml:space="preserve"> aortal </w:t>
            </w:r>
            <w:proofErr w:type="spellStart"/>
            <w:r>
              <w:t>nuqsonlar</w:t>
            </w:r>
            <w:proofErr w:type="spellEnd"/>
            <w:r>
              <w:t xml:space="preserve">) </w:t>
            </w:r>
            <w:proofErr w:type="spellStart"/>
            <w:r>
              <w:t>shovqinlar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tashxisi</w:t>
            </w:r>
            <w:proofErr w:type="spellEnd"/>
            <w:r>
              <w:t xml:space="preserve">. </w:t>
            </w:r>
            <w:proofErr w:type="spellStart"/>
            <w:r>
              <w:t>Asoratlarni</w:t>
            </w:r>
            <w:proofErr w:type="spellEnd"/>
            <w:r>
              <w:t xml:space="preserve"> </w:t>
            </w:r>
            <w:proofErr w:type="spellStart"/>
            <w:r>
              <w:t>oldini</w:t>
            </w:r>
            <w:proofErr w:type="spellEnd"/>
            <w:r>
              <w:t xml:space="preserve"> </w:t>
            </w:r>
            <w:proofErr w:type="spellStart"/>
            <w:r>
              <w:t>olish</w:t>
            </w:r>
            <w:proofErr w:type="spellEnd"/>
            <w:r>
              <w:t xml:space="preserve"> </w:t>
            </w:r>
            <w:proofErr w:type="spellStart"/>
            <w:r>
              <w:t>chora-tadbirlari</w:t>
            </w:r>
            <w:proofErr w:type="spellEnd"/>
            <w:r>
              <w:t xml:space="preserve">. </w:t>
            </w:r>
            <w:proofErr w:type="spellStart"/>
            <w:r>
              <w:t>Xirurgik</w:t>
            </w:r>
            <w:proofErr w:type="spellEnd"/>
            <w:r>
              <w:t xml:space="preserve"> </w:t>
            </w:r>
            <w:proofErr w:type="spellStart"/>
            <w:r>
              <w:t>davoga</w:t>
            </w:r>
            <w:proofErr w:type="spellEnd"/>
            <w:r>
              <w:t xml:space="preserve"> </w:t>
            </w:r>
            <w:proofErr w:type="spellStart"/>
            <w:r>
              <w:t>ko‘rsatmalar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7A203B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33001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138BE3B5" w14:textId="77777777">
        <w:trPr>
          <w:trHeight w:hRule="exact" w:val="162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A6362" w14:textId="77777777" w:rsidR="007161C1" w:rsidRDefault="00C02000">
            <w:pPr>
              <w:pStyle w:val="a5"/>
            </w:pPr>
            <w:r>
              <w:t>7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036803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Yurak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shovqinlari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kardiomegaliya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Tug‘ma</w:t>
            </w:r>
            <w:proofErr w:type="spellEnd"/>
            <w:r>
              <w:t xml:space="preserve"> </w:t>
            </w:r>
            <w:proofErr w:type="spellStart"/>
            <w:r>
              <w:t>yurak</w:t>
            </w:r>
            <w:proofErr w:type="spellEnd"/>
            <w:r>
              <w:t xml:space="preserve"> </w:t>
            </w:r>
            <w:proofErr w:type="spellStart"/>
            <w:r>
              <w:t>nuqsonlarini</w:t>
            </w:r>
            <w:proofErr w:type="spellEnd"/>
            <w:r>
              <w:t xml:space="preserve"> </w:t>
            </w:r>
            <w:proofErr w:type="spellStart"/>
            <w:r>
              <w:t>qiyosiy</w:t>
            </w:r>
            <w:proofErr w:type="spellEnd"/>
            <w:r>
              <w:t xml:space="preserve"> </w:t>
            </w:r>
            <w:proofErr w:type="spellStart"/>
            <w:r>
              <w:t>tashxislash</w:t>
            </w:r>
            <w:proofErr w:type="spellEnd"/>
            <w:r>
              <w:t xml:space="preserve">. </w:t>
            </w:r>
            <w:proofErr w:type="spellStart"/>
            <w:r>
              <w:t>Xavf</w:t>
            </w:r>
            <w:proofErr w:type="spellEnd"/>
            <w:r>
              <w:t xml:space="preserve"> </w:t>
            </w:r>
            <w:proofErr w:type="spellStart"/>
            <w:r>
              <w:t>omillari</w:t>
            </w:r>
            <w:proofErr w:type="spellEnd"/>
            <w:r>
              <w:t xml:space="preserve">. </w:t>
            </w:r>
            <w:proofErr w:type="spellStart"/>
            <w:r>
              <w:t>Fertil</w:t>
            </w:r>
            <w:proofErr w:type="spellEnd"/>
            <w:r>
              <w:t xml:space="preserve"> </w:t>
            </w:r>
            <w:proofErr w:type="spellStart"/>
            <w:r>
              <w:t>yoshidagi</w:t>
            </w:r>
            <w:proofErr w:type="spellEnd"/>
            <w:r>
              <w:t xml:space="preserve"> </w:t>
            </w:r>
            <w:proofErr w:type="spellStart"/>
            <w:r>
              <w:t>ayollar</w:t>
            </w:r>
            <w:proofErr w:type="spellEnd"/>
            <w:r>
              <w:t xml:space="preserve"> </w:t>
            </w:r>
            <w:proofErr w:type="spellStart"/>
            <w:r>
              <w:t>bilan</w:t>
            </w:r>
            <w:proofErr w:type="spellEnd"/>
            <w:r>
              <w:t xml:space="preserve"> </w:t>
            </w:r>
            <w:proofErr w:type="spellStart"/>
            <w:r>
              <w:t>profilaktik</w:t>
            </w:r>
            <w:proofErr w:type="spellEnd"/>
            <w:r>
              <w:t xml:space="preserve"> </w:t>
            </w:r>
            <w:proofErr w:type="spellStart"/>
            <w:r>
              <w:t>tadbirlarni</w:t>
            </w:r>
            <w:proofErr w:type="spellEnd"/>
            <w:r>
              <w:t xml:space="preserve"> </w:t>
            </w:r>
            <w:proofErr w:type="spellStart"/>
            <w:r>
              <w:t>o‘tkazish</w:t>
            </w:r>
            <w:proofErr w:type="spellEnd"/>
            <w:r>
              <w:t xml:space="preserve">. </w:t>
            </w:r>
            <w:proofErr w:type="spellStart"/>
            <w:r>
              <w:t>Bakterial</w:t>
            </w:r>
            <w:proofErr w:type="spellEnd"/>
            <w:r>
              <w:t xml:space="preserve"> </w:t>
            </w:r>
            <w:proofErr w:type="spellStart"/>
            <w:r>
              <w:t>endokarditli</w:t>
            </w:r>
            <w:proofErr w:type="spellEnd"/>
            <w:r>
              <w:t xml:space="preserve"> </w:t>
            </w:r>
            <w:proofErr w:type="spellStart"/>
            <w:r>
              <w:t>bemorlarni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borish</w:t>
            </w:r>
            <w:proofErr w:type="spellEnd"/>
            <w:r>
              <w:t xml:space="preserve"> </w:t>
            </w:r>
            <w:proofErr w:type="spellStart"/>
            <w:r>
              <w:t>taktikasi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BA2AE2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BFA3E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  <w:tr w:rsidR="007161C1" w14:paraId="639A4166" w14:textId="77777777">
        <w:trPr>
          <w:trHeight w:hRule="exact" w:val="131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B5FA8" w14:textId="77777777" w:rsidR="007161C1" w:rsidRDefault="00C02000">
            <w:pPr>
              <w:pStyle w:val="a5"/>
            </w:pPr>
            <w:r>
              <w:t>8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81A61E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Yurak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urib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ketishi</w:t>
            </w:r>
            <w:proofErr w:type="spellEnd"/>
            <w:r>
              <w:t xml:space="preserve">. </w:t>
            </w:r>
            <w:proofErr w:type="spellStart"/>
            <w:r>
              <w:t>Turli</w:t>
            </w:r>
            <w:proofErr w:type="spellEnd"/>
            <w:r>
              <w:t xml:space="preserve"> </w:t>
            </w:r>
            <w:proofErr w:type="spellStart"/>
            <w:r>
              <w:t>xil</w:t>
            </w:r>
            <w:proofErr w:type="spellEnd"/>
            <w:r>
              <w:t xml:space="preserve"> </w:t>
            </w:r>
            <w:proofErr w:type="spellStart"/>
            <w:r>
              <w:t>aritmiyalar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blokadalarda</w:t>
            </w:r>
            <w:proofErr w:type="spellEnd"/>
            <w:r>
              <w:t xml:space="preserve"> OSH </w:t>
            </w:r>
            <w:proofErr w:type="spellStart"/>
            <w:r>
              <w:t>taktikasi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profilaktika</w:t>
            </w:r>
            <w:proofErr w:type="spellEnd"/>
            <w:r>
              <w:t xml:space="preserve"> (</w:t>
            </w:r>
            <w:proofErr w:type="spellStart"/>
            <w:r>
              <w:t>yuqori</w:t>
            </w:r>
            <w:proofErr w:type="spellEnd"/>
            <w:r>
              <w:t xml:space="preserve"> </w:t>
            </w:r>
            <w:proofErr w:type="spellStart"/>
            <w:r>
              <w:t>xavf</w:t>
            </w:r>
            <w:proofErr w:type="spellEnd"/>
            <w:r>
              <w:t xml:space="preserve"> </w:t>
            </w:r>
            <w:proofErr w:type="spellStart"/>
            <w:r>
              <w:t>guruxlarini</w:t>
            </w:r>
            <w:proofErr w:type="spellEnd"/>
            <w:r>
              <w:t xml:space="preserve"> </w:t>
            </w:r>
            <w:proofErr w:type="spellStart"/>
            <w:r>
              <w:t>aniqlash</w:t>
            </w:r>
            <w:proofErr w:type="spellEnd"/>
            <w:r>
              <w:t xml:space="preserve">). Ambulator </w:t>
            </w:r>
            <w:proofErr w:type="spellStart"/>
            <w:r>
              <w:t>sharoitda</w:t>
            </w:r>
            <w:proofErr w:type="spellEnd"/>
            <w:r>
              <w:t xml:space="preserve"> </w:t>
            </w:r>
            <w:proofErr w:type="spellStart"/>
            <w:r>
              <w:t>davolash</w:t>
            </w:r>
            <w:proofErr w:type="spellEnd"/>
            <w:r>
              <w:t xml:space="preserve"> </w:t>
            </w:r>
            <w:proofErr w:type="spellStart"/>
            <w:r>
              <w:t>xususiyatlari</w:t>
            </w:r>
            <w:proofErr w:type="spellEnd"/>
            <w:r>
              <w:t xml:space="preserve">. </w:t>
            </w:r>
            <w:proofErr w:type="spellStart"/>
            <w:r>
              <w:t>Rejali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tezkor</w:t>
            </w:r>
            <w:proofErr w:type="spellEnd"/>
            <w:r>
              <w:t xml:space="preserve"> </w:t>
            </w:r>
            <w:proofErr w:type="spellStart"/>
            <w:r>
              <w:t>elektroimpuls</w:t>
            </w:r>
            <w:proofErr w:type="spellEnd"/>
            <w:r>
              <w:t xml:space="preserve"> </w:t>
            </w:r>
            <w:proofErr w:type="spellStart"/>
            <w:r>
              <w:t>terapiyaga</w:t>
            </w:r>
            <w:proofErr w:type="spellEnd"/>
            <w:r>
              <w:t xml:space="preserve"> </w:t>
            </w:r>
            <w:proofErr w:type="spellStart"/>
            <w:r>
              <w:t>ko‘rsatmalar</w:t>
            </w:r>
            <w:proofErr w:type="spellEnd"/>
            <w:r>
              <w:t xml:space="preserve">. </w:t>
            </w:r>
            <w:proofErr w:type="spellStart"/>
            <w:r>
              <w:t>Yurak</w:t>
            </w:r>
            <w:proofErr w:type="spellEnd"/>
            <w:r>
              <w:t xml:space="preserve"> </w:t>
            </w:r>
            <w:proofErr w:type="spellStart"/>
            <w:r>
              <w:t>ritmi</w:t>
            </w:r>
            <w:proofErr w:type="spellEnd"/>
            <w:r>
              <w:t xml:space="preserve"> </w:t>
            </w:r>
            <w:proofErr w:type="spellStart"/>
            <w:r>
              <w:t>buzilishlari</w:t>
            </w:r>
            <w:proofErr w:type="spellEnd"/>
            <w:r>
              <w:t xml:space="preserve"> </w:t>
            </w:r>
            <w:proofErr w:type="spellStart"/>
            <w:r>
              <w:t>profilaktikasi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EB0ED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60BF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</w:tr>
    </w:tbl>
    <w:p w14:paraId="2FCBC0DE" w14:textId="77777777" w:rsidR="007161C1" w:rsidRDefault="00C02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8208"/>
        <w:gridCol w:w="816"/>
        <w:gridCol w:w="782"/>
      </w:tblGrid>
      <w:tr w:rsidR="007161C1" w14:paraId="7DC02DCA" w14:textId="77777777">
        <w:trPr>
          <w:trHeight w:hRule="exact" w:val="195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B2E42F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lastRenderedPageBreak/>
              <w:t>9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E8A942" w14:textId="77777777" w:rsidR="007161C1" w:rsidRDefault="00C02000">
            <w:pPr>
              <w:pStyle w:val="a5"/>
              <w:jc w:val="both"/>
            </w:pPr>
            <w:r>
              <w:rPr>
                <w:b/>
                <w:bCs/>
              </w:rPr>
              <w:t xml:space="preserve">Bosh </w:t>
            </w:r>
            <w:proofErr w:type="spellStart"/>
            <w:r>
              <w:rPr>
                <w:b/>
                <w:bCs/>
              </w:rPr>
              <w:t>og’rig’i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Gipertoniya</w:t>
            </w:r>
            <w:proofErr w:type="spellEnd"/>
            <w:r>
              <w:t xml:space="preserve"> </w:t>
            </w:r>
            <w:proofErr w:type="spellStart"/>
            <w:r>
              <w:t>kasalligini</w:t>
            </w:r>
            <w:proofErr w:type="spellEnd"/>
            <w:r>
              <w:t xml:space="preserve"> </w:t>
            </w:r>
            <w:proofErr w:type="spellStart"/>
            <w:r>
              <w:t>xavf</w:t>
            </w:r>
            <w:proofErr w:type="spellEnd"/>
            <w:r>
              <w:t xml:space="preserve"> </w:t>
            </w:r>
            <w:proofErr w:type="spellStart"/>
            <w:r>
              <w:t>guruxlari</w:t>
            </w:r>
            <w:proofErr w:type="spellEnd"/>
            <w:r>
              <w:t xml:space="preserve"> </w:t>
            </w:r>
            <w:proofErr w:type="spellStart"/>
            <w:r>
              <w:t>stratifikatsiyasi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  <w:r>
              <w:t xml:space="preserve">. </w:t>
            </w:r>
            <w:proofErr w:type="spellStart"/>
            <w:r>
              <w:t>Birlamchi</w:t>
            </w:r>
            <w:proofErr w:type="spellEnd"/>
            <w:r>
              <w:t xml:space="preserve"> </w:t>
            </w:r>
            <w:proofErr w:type="spellStart"/>
            <w:r>
              <w:t>zveno</w:t>
            </w:r>
            <w:proofErr w:type="spellEnd"/>
            <w:r>
              <w:t xml:space="preserve"> </w:t>
            </w:r>
            <w:proofErr w:type="spellStart"/>
            <w:r>
              <w:t>sharoitida</w:t>
            </w:r>
            <w:proofErr w:type="spellEnd"/>
            <w:r>
              <w:t xml:space="preserve"> </w:t>
            </w:r>
            <w:proofErr w:type="spellStart"/>
            <w:r>
              <w:t>gipertoniya</w:t>
            </w:r>
            <w:proofErr w:type="spellEnd"/>
            <w:r>
              <w:t xml:space="preserve"> </w:t>
            </w:r>
            <w:proofErr w:type="spellStart"/>
            <w:r>
              <w:t>kasalligi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SAG </w:t>
            </w:r>
            <w:proofErr w:type="spellStart"/>
            <w:r>
              <w:t>profilaktikasi</w:t>
            </w:r>
            <w:proofErr w:type="spellEnd"/>
            <w:r>
              <w:t xml:space="preserve">. Arterial </w:t>
            </w:r>
            <w:proofErr w:type="spellStart"/>
            <w:r>
              <w:t>gipertenziyasi</w:t>
            </w:r>
            <w:proofErr w:type="spellEnd"/>
            <w:r>
              <w:t xml:space="preserve"> </w:t>
            </w:r>
            <w:proofErr w:type="spellStart"/>
            <w:r>
              <w:t>bor</w:t>
            </w:r>
            <w:proofErr w:type="spellEnd"/>
            <w:r>
              <w:t xml:space="preserve"> </w:t>
            </w:r>
            <w:proofErr w:type="spellStart"/>
            <w:r>
              <w:t>bemorlarni</w:t>
            </w:r>
            <w:proofErr w:type="spellEnd"/>
            <w:r>
              <w:t xml:space="preserve"> </w:t>
            </w:r>
            <w:proofErr w:type="spellStart"/>
            <w:r>
              <w:t>milliy</w:t>
            </w:r>
            <w:proofErr w:type="spellEnd"/>
            <w:r>
              <w:t xml:space="preserve"> </w:t>
            </w:r>
            <w:proofErr w:type="spellStart"/>
            <w:r>
              <w:t>protokol</w:t>
            </w:r>
            <w:proofErr w:type="spellEnd"/>
            <w:r>
              <w:t xml:space="preserve"> </w:t>
            </w:r>
            <w:proofErr w:type="spellStart"/>
            <w:r>
              <w:t>asosida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borish</w:t>
            </w:r>
            <w:proofErr w:type="spellEnd"/>
            <w:r>
              <w:t xml:space="preserve"> (</w:t>
            </w:r>
            <w:proofErr w:type="spellStart"/>
            <w:r>
              <w:t>O‘zbekiston</w:t>
            </w:r>
            <w:proofErr w:type="spellEnd"/>
            <w:r>
              <w:t xml:space="preserve"> </w:t>
            </w:r>
            <w:proofErr w:type="spellStart"/>
            <w:r>
              <w:t>Respublikasi</w:t>
            </w:r>
            <w:proofErr w:type="spellEnd"/>
            <w:r>
              <w:t xml:space="preserve"> </w:t>
            </w:r>
            <w:proofErr w:type="spellStart"/>
            <w:r>
              <w:t>Sog‘liqni</w:t>
            </w:r>
            <w:proofErr w:type="spellEnd"/>
            <w:r>
              <w:t xml:space="preserve"> </w:t>
            </w:r>
            <w:proofErr w:type="spellStart"/>
            <w:r>
              <w:t>saqlash</w:t>
            </w:r>
            <w:proofErr w:type="spellEnd"/>
            <w:r>
              <w:t xml:space="preserve"> </w:t>
            </w:r>
            <w:proofErr w:type="spellStart"/>
            <w:r>
              <w:t>vazirining</w:t>
            </w:r>
            <w:proofErr w:type="spellEnd"/>
            <w:r>
              <w:t xml:space="preserve"> 2024-yil “14” </w:t>
            </w:r>
            <w:proofErr w:type="spellStart"/>
            <w:r>
              <w:t>iyundagi</w:t>
            </w:r>
            <w:proofErr w:type="spellEnd"/>
            <w:r>
              <w:t xml:space="preserve"> 195-son </w:t>
            </w:r>
            <w:proofErr w:type="spellStart"/>
            <w:r>
              <w:t>buyrug‘iga</w:t>
            </w:r>
            <w:proofErr w:type="spellEnd"/>
            <w:r>
              <w:t xml:space="preserve"> 3-ilova).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B1F5B6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C0B73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05878440" w14:textId="77777777">
        <w:trPr>
          <w:trHeight w:hRule="exact" w:val="38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A9979E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2A5E58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Xansirash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bo’g’ilish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sindromi</w:t>
            </w:r>
            <w:proofErr w:type="spellEnd"/>
            <w:r>
              <w:rPr>
                <w:b/>
                <w:bCs/>
              </w:rPr>
              <w:t xml:space="preserve">. </w:t>
            </w:r>
            <w:r>
              <w:t xml:space="preserve">SUOK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bronxial</w:t>
            </w:r>
            <w:proofErr w:type="spellEnd"/>
            <w:r>
              <w:t xml:space="preserve"> </w:t>
            </w:r>
            <w:proofErr w:type="spellStart"/>
            <w:r>
              <w:t>astmani</w:t>
            </w:r>
            <w:proofErr w:type="spellEnd"/>
            <w:r>
              <w:t xml:space="preserve"> </w:t>
            </w:r>
            <w:proofErr w:type="spellStart"/>
            <w:r>
              <w:t>birlamchi</w:t>
            </w:r>
            <w:proofErr w:type="spellEnd"/>
            <w:r>
              <w:t xml:space="preserve"> </w:t>
            </w:r>
            <w:proofErr w:type="spellStart"/>
            <w:r>
              <w:t>zveno</w:t>
            </w:r>
            <w:proofErr w:type="spellEnd"/>
            <w:r>
              <w:t xml:space="preserve"> </w:t>
            </w:r>
            <w:proofErr w:type="spellStart"/>
            <w:r>
              <w:t>sharoitida</w:t>
            </w:r>
            <w:proofErr w:type="spellEnd"/>
            <w:r>
              <w:t xml:space="preserve"> </w:t>
            </w:r>
            <w:proofErr w:type="spellStart"/>
            <w:r>
              <w:t>diagnostikasi</w:t>
            </w:r>
            <w:proofErr w:type="spellEnd"/>
            <w:r>
              <w:t xml:space="preserve">. SUOK li </w:t>
            </w:r>
            <w:proofErr w:type="spellStart"/>
            <w:r>
              <w:t>bemorlarni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borish</w:t>
            </w:r>
            <w:proofErr w:type="spellEnd"/>
            <w:r>
              <w:t xml:space="preserve"> </w:t>
            </w:r>
            <w:proofErr w:type="spellStart"/>
            <w:r>
              <w:t>bo’yicha</w:t>
            </w:r>
            <w:proofErr w:type="spellEnd"/>
            <w:r>
              <w:t xml:space="preserve"> </w:t>
            </w:r>
            <w:proofErr w:type="spellStart"/>
            <w:r>
              <w:t>milliy</w:t>
            </w:r>
            <w:proofErr w:type="spellEnd"/>
            <w:r>
              <w:t xml:space="preserve"> </w:t>
            </w:r>
            <w:proofErr w:type="spellStart"/>
            <w:r>
              <w:t>protokol</w:t>
            </w:r>
            <w:proofErr w:type="spellEnd"/>
            <w:r>
              <w:t xml:space="preserve"> </w:t>
            </w:r>
            <w:proofErr w:type="spellStart"/>
            <w:r>
              <w:t>asosida</w:t>
            </w:r>
            <w:proofErr w:type="spellEnd"/>
            <w:r>
              <w:t xml:space="preserve"> </w:t>
            </w:r>
            <w:proofErr w:type="spellStart"/>
            <w:r>
              <w:t>bemorlarni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borish</w:t>
            </w:r>
            <w:proofErr w:type="spellEnd"/>
            <w:r>
              <w:t>. (</w:t>
            </w:r>
            <w:proofErr w:type="spellStart"/>
            <w:r>
              <w:t>O‘zbekiston</w:t>
            </w:r>
            <w:proofErr w:type="spellEnd"/>
            <w:r>
              <w:t xml:space="preserve"> </w:t>
            </w:r>
            <w:proofErr w:type="spellStart"/>
            <w:r>
              <w:t>Respublikasi</w:t>
            </w:r>
            <w:proofErr w:type="spellEnd"/>
            <w:r>
              <w:t xml:space="preserve"> </w:t>
            </w:r>
            <w:proofErr w:type="spellStart"/>
            <w:r>
              <w:t>Sog‘liqni</w:t>
            </w:r>
            <w:proofErr w:type="spellEnd"/>
            <w:r>
              <w:t xml:space="preserve"> </w:t>
            </w:r>
            <w:proofErr w:type="spellStart"/>
            <w:r>
              <w:t>saqlash</w:t>
            </w:r>
            <w:proofErr w:type="spellEnd"/>
            <w:r>
              <w:t xml:space="preserve"> </w:t>
            </w:r>
            <w:proofErr w:type="spellStart"/>
            <w:r>
              <w:t>vazirining</w:t>
            </w:r>
            <w:proofErr w:type="spellEnd"/>
            <w:r>
              <w:t xml:space="preserve"> 2024-yil “14” </w:t>
            </w:r>
            <w:proofErr w:type="spellStart"/>
            <w:r>
              <w:t>iyundagi</w:t>
            </w:r>
            <w:proofErr w:type="spellEnd"/>
            <w:r>
              <w:t xml:space="preserve"> 195-son </w:t>
            </w:r>
            <w:proofErr w:type="spellStart"/>
            <w:r>
              <w:t>buyrug‘iga</w:t>
            </w:r>
            <w:proofErr w:type="spellEnd"/>
            <w:r>
              <w:t xml:space="preserve"> 6-ilova) </w:t>
            </w:r>
            <w:proofErr w:type="spellStart"/>
            <w:r>
              <w:t>Bronxial</w:t>
            </w:r>
            <w:proofErr w:type="spellEnd"/>
            <w:r>
              <w:t xml:space="preserve"> </w:t>
            </w:r>
            <w:proofErr w:type="spellStart"/>
            <w:r>
              <w:t>astmasi</w:t>
            </w:r>
            <w:proofErr w:type="spellEnd"/>
            <w:r>
              <w:t xml:space="preserve"> </w:t>
            </w:r>
            <w:proofErr w:type="spellStart"/>
            <w:r>
              <w:t>bor</w:t>
            </w:r>
            <w:proofErr w:type="spellEnd"/>
            <w:r>
              <w:t xml:space="preserve"> </w:t>
            </w:r>
            <w:proofErr w:type="spellStart"/>
            <w:r>
              <w:t>bemorlarni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borish</w:t>
            </w:r>
            <w:proofErr w:type="spellEnd"/>
            <w:r>
              <w:t xml:space="preserve"> </w:t>
            </w:r>
            <w:proofErr w:type="spellStart"/>
            <w:r>
              <w:t>bo’yicha</w:t>
            </w:r>
            <w:proofErr w:type="spellEnd"/>
            <w:r>
              <w:t xml:space="preserve"> </w:t>
            </w:r>
            <w:proofErr w:type="spellStart"/>
            <w:r>
              <w:t>milliy</w:t>
            </w:r>
            <w:proofErr w:type="spellEnd"/>
            <w:r>
              <w:t xml:space="preserve"> </w:t>
            </w:r>
            <w:proofErr w:type="spellStart"/>
            <w:r>
              <w:t>protokol</w:t>
            </w:r>
            <w:proofErr w:type="spellEnd"/>
            <w:r>
              <w:t xml:space="preserve"> </w:t>
            </w:r>
            <w:proofErr w:type="spellStart"/>
            <w:r>
              <w:t>asosida</w:t>
            </w:r>
            <w:proofErr w:type="spellEnd"/>
            <w:r>
              <w:t xml:space="preserve"> </w:t>
            </w:r>
            <w:proofErr w:type="spellStart"/>
            <w:r>
              <w:t>bemorlarni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borish</w:t>
            </w:r>
            <w:proofErr w:type="spellEnd"/>
            <w:r>
              <w:t xml:space="preserve">.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t>O‘zbekiston</w:t>
            </w:r>
            <w:proofErr w:type="spellEnd"/>
            <w:r>
              <w:t xml:space="preserve"> </w:t>
            </w:r>
            <w:proofErr w:type="spellStart"/>
            <w:r>
              <w:t>Respublikasi</w:t>
            </w:r>
            <w:proofErr w:type="spellEnd"/>
            <w:r>
              <w:t xml:space="preserve"> </w:t>
            </w:r>
            <w:proofErr w:type="spellStart"/>
            <w:r>
              <w:t>Sog‘liqni</w:t>
            </w:r>
            <w:proofErr w:type="spellEnd"/>
            <w:r>
              <w:t xml:space="preserve"> </w:t>
            </w:r>
            <w:proofErr w:type="spellStart"/>
            <w:r>
              <w:t>saqlash</w:t>
            </w:r>
            <w:proofErr w:type="spellEnd"/>
            <w:r>
              <w:t xml:space="preserve"> </w:t>
            </w:r>
            <w:proofErr w:type="spellStart"/>
            <w:r>
              <w:t>vazirining</w:t>
            </w:r>
            <w:proofErr w:type="spellEnd"/>
            <w:r>
              <w:t xml:space="preserve"> 2024-yil “14” </w:t>
            </w:r>
            <w:proofErr w:type="spellStart"/>
            <w:r>
              <w:t>iyundagi</w:t>
            </w:r>
            <w:proofErr w:type="spellEnd"/>
            <w:r>
              <w:t xml:space="preserve"> 195-son </w:t>
            </w:r>
            <w:proofErr w:type="spellStart"/>
            <w:r>
              <w:t>buyrug‘iga</w:t>
            </w:r>
            <w:proofErr w:type="spellEnd"/>
            <w:r>
              <w:t xml:space="preserve"> 5-ilova) OSH </w:t>
            </w:r>
            <w:proofErr w:type="spellStart"/>
            <w:r>
              <w:t>taktikasi</w:t>
            </w:r>
            <w:proofErr w:type="spellEnd"/>
            <w:r>
              <w:t xml:space="preserve">. SUOK </w:t>
            </w:r>
            <w:proofErr w:type="spellStart"/>
            <w:r>
              <w:t>va</w:t>
            </w:r>
            <w:proofErr w:type="spellEnd"/>
            <w:r>
              <w:t xml:space="preserve"> BA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birlamchi</w:t>
            </w:r>
            <w:proofErr w:type="spellEnd"/>
            <w:r>
              <w:t xml:space="preserve"> </w:t>
            </w:r>
            <w:proofErr w:type="spellStart"/>
            <w:r>
              <w:t>zveno</w:t>
            </w:r>
            <w:proofErr w:type="spellEnd"/>
            <w:r>
              <w:t xml:space="preserve"> </w:t>
            </w:r>
            <w:proofErr w:type="spellStart"/>
            <w:r>
              <w:t>sharoitida</w:t>
            </w:r>
            <w:proofErr w:type="spellEnd"/>
            <w:r>
              <w:t xml:space="preserve"> </w:t>
            </w:r>
            <w:proofErr w:type="spellStart"/>
            <w:r>
              <w:t>davolash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profilaktika</w:t>
            </w:r>
            <w:proofErr w:type="spellEnd"/>
            <w:r>
              <w:t xml:space="preserve"> </w:t>
            </w:r>
            <w:proofErr w:type="spellStart"/>
            <w:r>
              <w:t>ishlari</w:t>
            </w:r>
            <w:proofErr w:type="spellEnd"/>
            <w:r>
              <w:t xml:space="preserve"> (</w:t>
            </w:r>
            <w:proofErr w:type="spellStart"/>
            <w:r>
              <w:t>xuruj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xurujdan</w:t>
            </w:r>
            <w:proofErr w:type="spellEnd"/>
            <w:r>
              <w:t xml:space="preserve"> </w:t>
            </w:r>
            <w:proofErr w:type="spellStart"/>
            <w:r>
              <w:t>tashqari</w:t>
            </w:r>
            <w:proofErr w:type="spellEnd"/>
            <w:r>
              <w:t xml:space="preserve"> </w:t>
            </w:r>
            <w:proofErr w:type="spellStart"/>
            <w:r>
              <w:t>vaqtda</w:t>
            </w:r>
            <w:proofErr w:type="spellEnd"/>
            <w:r>
              <w:t xml:space="preserve"> </w:t>
            </w:r>
            <w:proofErr w:type="spellStart"/>
            <w:r>
              <w:t>kuzatish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ambulator </w:t>
            </w:r>
            <w:proofErr w:type="spellStart"/>
            <w:r>
              <w:t>davolash</w:t>
            </w:r>
            <w:proofErr w:type="spellEnd"/>
            <w:r>
              <w:t xml:space="preserve">). </w:t>
            </w:r>
            <w:proofErr w:type="spellStart"/>
            <w:r>
              <w:t>Sanator</w:t>
            </w:r>
            <w:proofErr w:type="spellEnd"/>
            <w:r>
              <w:t xml:space="preserve">- </w:t>
            </w:r>
            <w:proofErr w:type="spellStart"/>
            <w:r>
              <w:t>kurort</w:t>
            </w:r>
            <w:proofErr w:type="spellEnd"/>
            <w:r>
              <w:t xml:space="preserve"> </w:t>
            </w:r>
            <w:proofErr w:type="spellStart"/>
            <w:r>
              <w:t>davoga</w:t>
            </w:r>
            <w:proofErr w:type="spellEnd"/>
            <w:r>
              <w:t xml:space="preserve"> </w:t>
            </w:r>
            <w:proofErr w:type="spellStart"/>
            <w:r>
              <w:t>ko'rsatma</w:t>
            </w:r>
            <w:proofErr w:type="spellEnd"/>
            <w:r>
              <w:t xml:space="preserve">. </w:t>
            </w:r>
            <w:proofErr w:type="spellStart"/>
            <w:r>
              <w:t>Astmani</w:t>
            </w:r>
            <w:proofErr w:type="spellEnd"/>
            <w:r>
              <w:t xml:space="preserve"> </w:t>
            </w:r>
            <w:proofErr w:type="spellStart"/>
            <w:r>
              <w:t>nazorat</w:t>
            </w:r>
            <w:proofErr w:type="spellEnd"/>
            <w:r>
              <w:t xml:space="preserve"> </w:t>
            </w:r>
            <w:proofErr w:type="spellStart"/>
            <w:r>
              <w:t>qilish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qadamba-qadam</w:t>
            </w:r>
            <w:proofErr w:type="spellEnd"/>
            <w:r>
              <w:t xml:space="preserve"> </w:t>
            </w:r>
            <w:proofErr w:type="spellStart"/>
            <w:r>
              <w:t>davolash</w:t>
            </w:r>
            <w:proofErr w:type="spellEnd"/>
            <w:r>
              <w:t xml:space="preserve">. </w:t>
            </w:r>
            <w:proofErr w:type="spellStart"/>
            <w:r>
              <w:t>SNYe</w:t>
            </w:r>
            <w:proofErr w:type="spellEnd"/>
            <w:r>
              <w:t xml:space="preserve"> </w:t>
            </w:r>
            <w:proofErr w:type="spellStart"/>
            <w:r>
              <w:t>bilan</w:t>
            </w:r>
            <w:proofErr w:type="spellEnd"/>
            <w:r>
              <w:t xml:space="preserve"> </w:t>
            </w:r>
            <w:proofErr w:type="spellStart"/>
            <w:r>
              <w:t>og'rigan</w:t>
            </w:r>
            <w:proofErr w:type="spellEnd"/>
            <w:r>
              <w:t xml:space="preserve"> </w:t>
            </w:r>
            <w:proofErr w:type="spellStart"/>
            <w:r>
              <w:t>bemorlarni</w:t>
            </w:r>
            <w:proofErr w:type="spellEnd"/>
            <w:r>
              <w:t xml:space="preserve"> </w:t>
            </w:r>
            <w:proofErr w:type="spellStart"/>
            <w:r>
              <w:t>olib</w:t>
            </w:r>
            <w:proofErr w:type="spellEnd"/>
            <w:r>
              <w:t xml:space="preserve"> </w:t>
            </w:r>
            <w:proofErr w:type="spellStart"/>
            <w:r>
              <w:t>borish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2168F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3574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17EC574E" w14:textId="77777777">
        <w:trPr>
          <w:trHeight w:hRule="exact" w:val="9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94E50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6E1C58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Bo'g'im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sindromi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artralgiya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artritlar</w:t>
            </w:r>
            <w:proofErr w:type="spellEnd"/>
            <w:r>
              <w:rPr>
                <w:b/>
                <w:bCs/>
              </w:rPr>
              <w:t xml:space="preserve">). </w:t>
            </w:r>
            <w:proofErr w:type="spellStart"/>
            <w:r>
              <w:t>Reaktiv</w:t>
            </w:r>
            <w:proofErr w:type="spellEnd"/>
            <w:r>
              <w:t xml:space="preserve"> </w:t>
            </w:r>
            <w:proofErr w:type="spellStart"/>
            <w:r>
              <w:t>artritlar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artrozlar</w:t>
            </w:r>
            <w:proofErr w:type="spellEnd"/>
            <w:r>
              <w:t xml:space="preserve">. </w:t>
            </w:r>
            <w:proofErr w:type="spellStart"/>
            <w:r>
              <w:t>Birlamchi</w:t>
            </w:r>
            <w:proofErr w:type="spellEnd"/>
            <w:r>
              <w:t xml:space="preserve">, </w:t>
            </w:r>
            <w:proofErr w:type="spellStart"/>
            <w:r>
              <w:t>ikkilamchi</w:t>
            </w:r>
            <w:proofErr w:type="spellEnd"/>
            <w:r>
              <w:t xml:space="preserve">, </w:t>
            </w:r>
            <w:proofErr w:type="spellStart"/>
            <w:r>
              <w:t>uchlamchi</w:t>
            </w:r>
            <w:proofErr w:type="spellEnd"/>
            <w:r>
              <w:t xml:space="preserve"> </w:t>
            </w:r>
            <w:proofErr w:type="spellStart"/>
            <w:r>
              <w:t>profilaktika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2282C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BEF68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39548862" w14:textId="77777777">
        <w:trPr>
          <w:trHeight w:hRule="exact" w:val="9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DDFBBD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0F6889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Disfagiya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Ezofagit</w:t>
            </w:r>
            <w:proofErr w:type="spellEnd"/>
            <w:r>
              <w:t xml:space="preserve">, </w:t>
            </w:r>
            <w:proofErr w:type="spellStart"/>
            <w:r>
              <w:t>reflyuks-ezofagit</w:t>
            </w:r>
            <w:proofErr w:type="spellEnd"/>
            <w:r>
              <w:t xml:space="preserve">, </w:t>
            </w:r>
            <w:proofErr w:type="spellStart"/>
            <w:r>
              <w:t>sklerodermiyadagi</w:t>
            </w:r>
            <w:proofErr w:type="spellEnd"/>
            <w:r>
              <w:t xml:space="preserve"> </w:t>
            </w:r>
            <w:proofErr w:type="spellStart"/>
            <w:r>
              <w:t>disfagiya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qizilo'ngach</w:t>
            </w:r>
            <w:proofErr w:type="spellEnd"/>
            <w:r>
              <w:t xml:space="preserve"> </w:t>
            </w:r>
            <w:proofErr w:type="spellStart"/>
            <w:r>
              <w:t>o'smalarini</w:t>
            </w:r>
            <w:proofErr w:type="spellEnd"/>
            <w:r>
              <w:t xml:space="preserve"> </w:t>
            </w:r>
            <w:proofErr w:type="spellStart"/>
            <w:r>
              <w:t>taqqoslama</w:t>
            </w:r>
            <w:proofErr w:type="spellEnd"/>
            <w:r>
              <w:t xml:space="preserve"> </w:t>
            </w:r>
            <w:proofErr w:type="spellStart"/>
            <w:r>
              <w:t>tashxisoti</w:t>
            </w:r>
            <w:proofErr w:type="spellEnd"/>
            <w:r>
              <w:t xml:space="preserve">. </w:t>
            </w:r>
            <w:proofErr w:type="spellStart"/>
            <w:r>
              <w:t>Profilaktika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2A38AB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CDD59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6A8E609E" w14:textId="77777777">
        <w:trPr>
          <w:trHeight w:hRule="exact" w:val="130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00E466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472439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Dispepsiya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t>jig'ildon</w:t>
            </w:r>
            <w:proofErr w:type="spellEnd"/>
            <w:r>
              <w:t xml:space="preserve"> </w:t>
            </w:r>
            <w:proofErr w:type="spellStart"/>
            <w:r>
              <w:t>qaynashi</w:t>
            </w:r>
            <w:proofErr w:type="spellEnd"/>
            <w:r>
              <w:t xml:space="preserve">, </w:t>
            </w:r>
            <w:proofErr w:type="spellStart"/>
            <w:r>
              <w:t>ko'ngil</w:t>
            </w:r>
            <w:proofErr w:type="spellEnd"/>
            <w:r>
              <w:t xml:space="preserve"> </w:t>
            </w:r>
            <w:proofErr w:type="spellStart"/>
            <w:r>
              <w:t>aynishi</w:t>
            </w:r>
            <w:proofErr w:type="spellEnd"/>
            <w:r>
              <w:t xml:space="preserve">, </w:t>
            </w:r>
            <w:proofErr w:type="spellStart"/>
            <w:r>
              <w:t>qusish</w:t>
            </w:r>
            <w:proofErr w:type="spellEnd"/>
            <w:r>
              <w:t xml:space="preserve">). </w:t>
            </w:r>
            <w:proofErr w:type="spellStart"/>
            <w:r>
              <w:t>Birlamchi</w:t>
            </w:r>
            <w:proofErr w:type="spellEnd"/>
            <w:r>
              <w:t xml:space="preserve"> </w:t>
            </w:r>
            <w:proofErr w:type="spellStart"/>
            <w:r>
              <w:t>zvenoda</w:t>
            </w:r>
            <w:proofErr w:type="spellEnd"/>
            <w:r>
              <w:t xml:space="preserve"> </w:t>
            </w:r>
            <w:proofErr w:type="spellStart"/>
            <w:r>
              <w:t>sekretsiya</w:t>
            </w:r>
            <w:proofErr w:type="spellEnd"/>
            <w:r>
              <w:t xml:space="preserve"> </w:t>
            </w:r>
            <w:proofErr w:type="spellStart"/>
            <w:r>
              <w:t>buzilishi</w:t>
            </w:r>
            <w:proofErr w:type="spellEnd"/>
            <w:r>
              <w:t xml:space="preserve"> </w:t>
            </w:r>
            <w:proofErr w:type="spellStart"/>
            <w:r>
              <w:t>bilan</w:t>
            </w:r>
            <w:proofErr w:type="spellEnd"/>
            <w:r>
              <w:t xml:space="preserve"> </w:t>
            </w:r>
            <w:proofErr w:type="spellStart"/>
            <w:r>
              <w:t>kechadigan</w:t>
            </w:r>
            <w:proofErr w:type="spellEnd"/>
            <w:r>
              <w:t xml:space="preserve"> </w:t>
            </w:r>
            <w:proofErr w:type="spellStart"/>
            <w:r>
              <w:t>kasalliklar</w:t>
            </w:r>
            <w:proofErr w:type="spellEnd"/>
            <w:r>
              <w:t xml:space="preserve">: </w:t>
            </w:r>
            <w:proofErr w:type="spellStart"/>
            <w:r>
              <w:t>me’da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12 </w:t>
            </w:r>
            <w:proofErr w:type="spellStart"/>
            <w:r>
              <w:t>ichak</w:t>
            </w:r>
            <w:proofErr w:type="spellEnd"/>
            <w:r>
              <w:t xml:space="preserve"> </w:t>
            </w:r>
            <w:proofErr w:type="spellStart"/>
            <w:r>
              <w:t>yara</w:t>
            </w:r>
            <w:proofErr w:type="spellEnd"/>
            <w:r>
              <w:t xml:space="preserve"> </w:t>
            </w:r>
            <w:proofErr w:type="spellStart"/>
            <w:r>
              <w:t>kasalligi</w:t>
            </w:r>
            <w:proofErr w:type="spellEnd"/>
            <w:r>
              <w:t xml:space="preserve">, </w:t>
            </w:r>
            <w:proofErr w:type="spellStart"/>
            <w:r>
              <w:t>o‘t</w:t>
            </w:r>
            <w:proofErr w:type="spellEnd"/>
            <w:r>
              <w:t xml:space="preserve"> </w:t>
            </w:r>
            <w:proofErr w:type="spellStart"/>
            <w:r>
              <w:t>yo'llari</w:t>
            </w:r>
            <w:proofErr w:type="spellEnd"/>
            <w:r>
              <w:t xml:space="preserve"> </w:t>
            </w:r>
            <w:proofErr w:type="spellStart"/>
            <w:r>
              <w:t>diskineziyasi</w:t>
            </w:r>
            <w:proofErr w:type="spellEnd"/>
            <w:r>
              <w:t xml:space="preserve">, </w:t>
            </w:r>
            <w:proofErr w:type="spellStart"/>
            <w:r>
              <w:t>xoletsistitni</w:t>
            </w:r>
            <w:proofErr w:type="spellEnd"/>
            <w:r>
              <w:t xml:space="preserve"> </w:t>
            </w:r>
            <w:proofErr w:type="spellStart"/>
            <w:r>
              <w:t>davolash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profilaktikasi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4592A0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6B79B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2CCAE423" w14:textId="77777777">
        <w:trPr>
          <w:trHeight w:hRule="exact" w:val="9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D7529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24ACC4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Qorinda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og’riq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sindromi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Qorin</w:t>
            </w:r>
            <w:proofErr w:type="spellEnd"/>
            <w:r>
              <w:t xml:space="preserve"> epi-, </w:t>
            </w:r>
            <w:proofErr w:type="spellStart"/>
            <w:r>
              <w:t>mezo</w:t>
            </w:r>
            <w:proofErr w:type="spellEnd"/>
            <w:r>
              <w:t xml:space="preserve">-, </w:t>
            </w:r>
            <w:proofErr w:type="spellStart"/>
            <w:r>
              <w:t>gipogastral</w:t>
            </w:r>
            <w:proofErr w:type="spellEnd"/>
            <w:r>
              <w:t xml:space="preserve"> </w:t>
            </w:r>
            <w:proofErr w:type="spellStart"/>
            <w:r>
              <w:t>soxalarida</w:t>
            </w:r>
            <w:proofErr w:type="spellEnd"/>
            <w:r>
              <w:t xml:space="preserve"> </w:t>
            </w:r>
            <w:proofErr w:type="spellStart"/>
            <w:r>
              <w:t>og'riq</w:t>
            </w:r>
            <w:proofErr w:type="spellEnd"/>
            <w:r>
              <w:t xml:space="preserve"> </w:t>
            </w:r>
            <w:proofErr w:type="spellStart"/>
            <w:r>
              <w:t>bilan</w:t>
            </w:r>
            <w:proofErr w:type="spellEnd"/>
            <w:r>
              <w:t xml:space="preserve"> </w:t>
            </w:r>
            <w:proofErr w:type="spellStart"/>
            <w:r>
              <w:t>kechuvchi</w:t>
            </w:r>
            <w:proofErr w:type="spellEnd"/>
            <w:r>
              <w:t xml:space="preserve"> </w:t>
            </w:r>
            <w:proofErr w:type="spellStart"/>
            <w:r>
              <w:t>kasalliklar</w:t>
            </w:r>
            <w:proofErr w:type="spellEnd"/>
            <w:r>
              <w:t xml:space="preserve"> </w:t>
            </w:r>
            <w:proofErr w:type="spellStart"/>
            <w:r>
              <w:t>differentsial</w:t>
            </w:r>
            <w:proofErr w:type="spellEnd"/>
            <w:r>
              <w:t xml:space="preserve"> </w:t>
            </w:r>
            <w:proofErr w:type="spellStart"/>
            <w:r>
              <w:t>diagnostikasi</w:t>
            </w:r>
            <w:proofErr w:type="spellEnd"/>
            <w:r>
              <w:t xml:space="preserve">. </w:t>
            </w:r>
            <w:proofErr w:type="spellStart"/>
            <w:r>
              <w:t>Profilaktika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4B33F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D3BC5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01DA0D87" w14:textId="77777777">
        <w:trPr>
          <w:trHeight w:hRule="exact" w:val="130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9ED805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238B2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Diareya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Infektsion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noinfektsion</w:t>
            </w:r>
            <w:proofErr w:type="spellEnd"/>
            <w:r>
              <w:t xml:space="preserve"> </w:t>
            </w:r>
            <w:proofErr w:type="spellStart"/>
            <w:r>
              <w:t>etiologiyali</w:t>
            </w:r>
            <w:proofErr w:type="spellEnd"/>
            <w:r>
              <w:t xml:space="preserve"> </w:t>
            </w:r>
            <w:proofErr w:type="spellStart"/>
            <w:r>
              <w:t>diareyada</w:t>
            </w:r>
            <w:proofErr w:type="spellEnd"/>
            <w:r>
              <w:t xml:space="preserve"> </w:t>
            </w:r>
            <w:proofErr w:type="spellStart"/>
            <w:r>
              <w:t>differentsial</w:t>
            </w:r>
            <w:proofErr w:type="spellEnd"/>
            <w:r>
              <w:t xml:space="preserve"> </w:t>
            </w:r>
            <w:proofErr w:type="spellStart"/>
            <w:r>
              <w:t>diagnostika</w:t>
            </w:r>
            <w:proofErr w:type="spellEnd"/>
            <w:r>
              <w:t xml:space="preserve">. </w:t>
            </w:r>
            <w:proofErr w:type="spellStart"/>
            <w:r>
              <w:t>Yo'g'on</w:t>
            </w:r>
            <w:proofErr w:type="spellEnd"/>
            <w:r>
              <w:t xml:space="preserve"> </w:t>
            </w:r>
            <w:proofErr w:type="spellStart"/>
            <w:r>
              <w:t>ichak</w:t>
            </w:r>
            <w:proofErr w:type="spellEnd"/>
            <w:r>
              <w:t xml:space="preserve"> </w:t>
            </w:r>
            <w:proofErr w:type="spellStart"/>
            <w:r>
              <w:t>ta'sirlanish</w:t>
            </w:r>
            <w:proofErr w:type="spellEnd"/>
            <w:r>
              <w:t xml:space="preserve"> </w:t>
            </w:r>
            <w:proofErr w:type="spellStart"/>
            <w:r>
              <w:t>sindromi</w:t>
            </w:r>
            <w:proofErr w:type="spellEnd"/>
            <w:r>
              <w:t xml:space="preserve">. </w:t>
            </w:r>
            <w:proofErr w:type="spellStart"/>
            <w:r>
              <w:t>Tasnifi</w:t>
            </w:r>
            <w:proofErr w:type="spellEnd"/>
            <w:r>
              <w:t xml:space="preserve">. </w:t>
            </w:r>
            <w:proofErr w:type="spellStart"/>
            <w:r>
              <w:t>Mezonlari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D5C853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2F2D2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6DF92820" w14:textId="77777777">
        <w:trPr>
          <w:trHeight w:hRule="exact" w:val="79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45A01A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BD7CA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Qabziyat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sindromi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Qariyalarda</w:t>
            </w:r>
            <w:proofErr w:type="spellEnd"/>
            <w:r>
              <w:t xml:space="preserve"> ich </w:t>
            </w:r>
            <w:proofErr w:type="spellStart"/>
            <w:r>
              <w:t>kotishi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yo'g'on</w:t>
            </w:r>
            <w:proofErr w:type="spellEnd"/>
            <w:r>
              <w:t xml:space="preserve"> </w:t>
            </w:r>
            <w:proofErr w:type="spellStart"/>
            <w:r>
              <w:t>ichak</w:t>
            </w:r>
            <w:proofErr w:type="spellEnd"/>
            <w:r>
              <w:t xml:space="preserve"> </w:t>
            </w:r>
            <w:proofErr w:type="spellStart"/>
            <w:r>
              <w:t>o'smasi</w:t>
            </w:r>
            <w:proofErr w:type="spellEnd"/>
            <w:r>
              <w:t xml:space="preserve"> </w:t>
            </w:r>
            <w:proofErr w:type="spellStart"/>
            <w:r>
              <w:t>profilaktikasi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26920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7DD80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19566802" w14:textId="77777777">
        <w:trPr>
          <w:trHeight w:hRule="exact" w:val="9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54F69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17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442552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Gepatomegaliya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O'tkir</w:t>
            </w:r>
            <w:proofErr w:type="spellEnd"/>
            <w:r>
              <w:t xml:space="preserve"> </w:t>
            </w:r>
            <w:proofErr w:type="spellStart"/>
            <w:r>
              <w:t>gepatit</w:t>
            </w:r>
            <w:proofErr w:type="spellEnd"/>
            <w:r>
              <w:t xml:space="preserve">, </w:t>
            </w:r>
            <w:proofErr w:type="spellStart"/>
            <w:r>
              <w:t>surunkali</w:t>
            </w:r>
            <w:proofErr w:type="spellEnd"/>
            <w:r>
              <w:t xml:space="preserve"> </w:t>
            </w:r>
            <w:proofErr w:type="spellStart"/>
            <w:r>
              <w:t>gepatit</w:t>
            </w:r>
            <w:proofErr w:type="spellEnd"/>
            <w:r>
              <w:t xml:space="preserve">, </w:t>
            </w:r>
            <w:proofErr w:type="spellStart"/>
            <w:r>
              <w:t>alkogolli</w:t>
            </w:r>
            <w:proofErr w:type="spellEnd"/>
            <w:r>
              <w:t xml:space="preserve"> </w:t>
            </w:r>
            <w:proofErr w:type="spellStart"/>
            <w:r>
              <w:t>jigar</w:t>
            </w:r>
            <w:proofErr w:type="spellEnd"/>
            <w:r>
              <w:t xml:space="preserve"> </w:t>
            </w:r>
            <w:proofErr w:type="spellStart"/>
            <w:r>
              <w:t>kasalliklari</w:t>
            </w:r>
            <w:proofErr w:type="spellEnd"/>
            <w:r>
              <w:t xml:space="preserve">, </w:t>
            </w:r>
            <w:proofErr w:type="spellStart"/>
            <w:r>
              <w:t>infektsion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noinfektsion</w:t>
            </w:r>
            <w:proofErr w:type="spellEnd"/>
            <w:r>
              <w:t xml:space="preserve"> </w:t>
            </w:r>
            <w:proofErr w:type="spellStart"/>
            <w:r>
              <w:t>etiologiya</w:t>
            </w:r>
            <w:proofErr w:type="spellEnd"/>
            <w:r>
              <w:t xml:space="preserve"> </w:t>
            </w:r>
            <w:proofErr w:type="spellStart"/>
            <w:r>
              <w:t>jigar</w:t>
            </w:r>
            <w:proofErr w:type="spellEnd"/>
            <w:r>
              <w:t xml:space="preserve"> </w:t>
            </w:r>
            <w:proofErr w:type="spellStart"/>
            <w:r>
              <w:t>tsirrozi</w:t>
            </w:r>
            <w:proofErr w:type="spellEnd"/>
            <w:r>
              <w:t xml:space="preserve"> </w:t>
            </w:r>
            <w:proofErr w:type="spellStart"/>
            <w:r>
              <w:t>profilaktikasi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87AC7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B02C6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64720324" w14:textId="77777777">
        <w:trPr>
          <w:trHeight w:hRule="exact" w:val="80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0D4CB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18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02ED6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Dizuriya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O'tkir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surunkali</w:t>
            </w:r>
            <w:proofErr w:type="spellEnd"/>
            <w:r>
              <w:t xml:space="preserve"> </w:t>
            </w:r>
            <w:proofErr w:type="spellStart"/>
            <w:r>
              <w:t>pielonefrit</w:t>
            </w:r>
            <w:proofErr w:type="spellEnd"/>
            <w:r>
              <w:t xml:space="preserve">, </w:t>
            </w:r>
            <w:proofErr w:type="spellStart"/>
            <w:r>
              <w:t>sistit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siydik</w:t>
            </w:r>
            <w:proofErr w:type="spellEnd"/>
            <w:r>
              <w:t xml:space="preserve"> </w:t>
            </w:r>
            <w:proofErr w:type="spellStart"/>
            <w:r>
              <w:t>diatezida</w:t>
            </w:r>
            <w:proofErr w:type="spellEnd"/>
            <w:r>
              <w:t xml:space="preserve"> </w:t>
            </w:r>
            <w:proofErr w:type="spellStart"/>
            <w:r>
              <w:t>profilaktika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19F55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66AE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</w:tbl>
    <w:p w14:paraId="04EF656E" w14:textId="77777777" w:rsidR="007161C1" w:rsidRDefault="00C02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8208"/>
        <w:gridCol w:w="816"/>
        <w:gridCol w:w="782"/>
      </w:tblGrid>
      <w:tr w:rsidR="007161C1" w14:paraId="4D712D32" w14:textId="77777777">
        <w:trPr>
          <w:trHeight w:hRule="exact" w:val="8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12EF45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lastRenderedPageBreak/>
              <w:t>19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220C1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Isitma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Noaniq</w:t>
            </w:r>
            <w:proofErr w:type="spellEnd"/>
            <w:r>
              <w:t xml:space="preserve"> </w:t>
            </w:r>
            <w:proofErr w:type="spellStart"/>
            <w:r>
              <w:t>genezli</w:t>
            </w:r>
            <w:proofErr w:type="spellEnd"/>
            <w:r>
              <w:t xml:space="preserve"> </w:t>
            </w:r>
            <w:proofErr w:type="spellStart"/>
            <w:r>
              <w:t>isitma</w:t>
            </w:r>
            <w:proofErr w:type="spellEnd"/>
            <w:r>
              <w:t xml:space="preserve">. </w:t>
            </w:r>
            <w:proofErr w:type="spellStart"/>
            <w:r>
              <w:t>Isitma</w:t>
            </w:r>
            <w:proofErr w:type="spellEnd"/>
            <w:r>
              <w:t xml:space="preserve"> </w:t>
            </w:r>
            <w:proofErr w:type="spellStart"/>
            <w:r>
              <w:t>xarakteri</w:t>
            </w:r>
            <w:proofErr w:type="spellEnd"/>
            <w:r>
              <w:t xml:space="preserve">, </w:t>
            </w:r>
            <w:proofErr w:type="spellStart"/>
            <w:r>
              <w:t>tiplari</w:t>
            </w:r>
            <w:proofErr w:type="spellEnd"/>
            <w:r>
              <w:t xml:space="preserve">. </w:t>
            </w:r>
            <w:proofErr w:type="spellStart"/>
            <w:r>
              <w:t>Tekshiruv</w:t>
            </w:r>
            <w:proofErr w:type="spellEnd"/>
            <w:r>
              <w:t xml:space="preserve"> </w:t>
            </w:r>
            <w:proofErr w:type="spellStart"/>
            <w:r>
              <w:t>rejasi</w:t>
            </w:r>
            <w:proofErr w:type="spellEnd"/>
            <w:r>
              <w:t xml:space="preserve">. OSH </w:t>
            </w:r>
            <w:proofErr w:type="spellStart"/>
            <w:r>
              <w:t>taktikasi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F5B29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925F0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7AA55FDC" w14:textId="77777777">
        <w:trPr>
          <w:trHeight w:hRule="exact" w:val="194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DFBC2C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20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4291C3" w14:textId="77777777" w:rsidR="007161C1" w:rsidRDefault="00C02000">
            <w:pPr>
              <w:pStyle w:val="a5"/>
              <w:tabs>
                <w:tab w:val="left" w:pos="1800"/>
                <w:tab w:val="left" w:pos="3629"/>
              </w:tabs>
              <w:jc w:val="both"/>
            </w:pPr>
            <w:proofErr w:type="spellStart"/>
            <w:r>
              <w:rPr>
                <w:b/>
                <w:bCs/>
              </w:rPr>
              <w:t>Geriatriya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t>Yosh</w:t>
            </w:r>
            <w:proofErr w:type="spellEnd"/>
            <w:r>
              <w:t xml:space="preserve"> </w:t>
            </w:r>
            <w:proofErr w:type="spellStart"/>
            <w:r>
              <w:t>normasi</w:t>
            </w:r>
            <w:proofErr w:type="spellEnd"/>
            <w:r>
              <w:t xml:space="preserve"> </w:t>
            </w:r>
            <w:proofErr w:type="spellStart"/>
            <w:r>
              <w:t>muammolari</w:t>
            </w:r>
            <w:proofErr w:type="spellEnd"/>
            <w:r>
              <w:t xml:space="preserve">. </w:t>
            </w:r>
            <w:proofErr w:type="spellStart"/>
            <w:r>
              <w:t>Qarilikda</w:t>
            </w:r>
            <w:proofErr w:type="spellEnd"/>
            <w:r>
              <w:t xml:space="preserve"> </w:t>
            </w:r>
            <w:proofErr w:type="spellStart"/>
            <w:r>
              <w:t>funktsional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organik</w:t>
            </w:r>
            <w:proofErr w:type="spellEnd"/>
            <w:r>
              <w:t xml:space="preserve"> </w:t>
            </w:r>
            <w:proofErr w:type="spellStart"/>
            <w:r>
              <w:t>o’zgarishlar</w:t>
            </w:r>
            <w:proofErr w:type="spellEnd"/>
            <w:r>
              <w:t xml:space="preserve">. </w:t>
            </w:r>
            <w:proofErr w:type="spellStart"/>
            <w:r>
              <w:t>Qariyalar</w:t>
            </w:r>
            <w:proofErr w:type="spellEnd"/>
            <w:r>
              <w:t xml:space="preserve"> </w:t>
            </w:r>
            <w:proofErr w:type="spellStart"/>
            <w:r>
              <w:t>oziqlanishining</w:t>
            </w:r>
            <w:proofErr w:type="spellEnd"/>
            <w:r>
              <w:t xml:space="preserve"> </w:t>
            </w:r>
            <w:proofErr w:type="spellStart"/>
            <w:r>
              <w:t>fiziologiyasi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gigienasi</w:t>
            </w:r>
            <w:proofErr w:type="spellEnd"/>
            <w:r>
              <w:t xml:space="preserve">. </w:t>
            </w:r>
            <w:proofErr w:type="spellStart"/>
            <w:r>
              <w:t>Ateroskleroz</w:t>
            </w:r>
            <w:proofErr w:type="spellEnd"/>
            <w:r>
              <w:t xml:space="preserve"> </w:t>
            </w:r>
            <w:proofErr w:type="spellStart"/>
            <w:r>
              <w:t>klinikasi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dinamik</w:t>
            </w:r>
            <w:proofErr w:type="spellEnd"/>
            <w:r>
              <w:t xml:space="preserve"> </w:t>
            </w:r>
            <w:proofErr w:type="spellStart"/>
            <w:r>
              <w:t>kuzatuv</w:t>
            </w:r>
            <w:proofErr w:type="spellEnd"/>
            <w:r>
              <w:t xml:space="preserve">. </w:t>
            </w:r>
            <w:proofErr w:type="spellStart"/>
            <w:r>
              <w:t>Keksalar</w:t>
            </w:r>
            <w:proofErr w:type="spellEnd"/>
            <w:r>
              <w:t xml:space="preserve"> </w:t>
            </w:r>
            <w:proofErr w:type="spellStart"/>
            <w:r>
              <w:t>emfizemasi</w:t>
            </w:r>
            <w:proofErr w:type="spellEnd"/>
            <w:r>
              <w:t xml:space="preserve">. </w:t>
            </w:r>
            <w:proofErr w:type="spellStart"/>
            <w:r>
              <w:t>Ateroskleroz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emfizema</w:t>
            </w:r>
            <w:proofErr w:type="spellEnd"/>
            <w:r>
              <w:t xml:space="preserve">, SUO’K </w:t>
            </w:r>
            <w:proofErr w:type="spellStart"/>
            <w:r>
              <w:t>rivojlanishiga</w:t>
            </w:r>
            <w:proofErr w:type="spellEnd"/>
            <w:r>
              <w:t xml:space="preserve"> </w:t>
            </w:r>
            <w:proofErr w:type="spellStart"/>
            <w:r>
              <w:t>moyillik</w:t>
            </w:r>
            <w:proofErr w:type="spellEnd"/>
            <w:r>
              <w:t xml:space="preserve"> </w:t>
            </w:r>
            <w:proofErr w:type="spellStart"/>
            <w:r>
              <w:t>tug'diruvchi</w:t>
            </w:r>
            <w:proofErr w:type="spellEnd"/>
            <w:r>
              <w:tab/>
            </w:r>
            <w:proofErr w:type="spellStart"/>
            <w:r>
              <w:t>yoshga</w:t>
            </w:r>
            <w:proofErr w:type="spellEnd"/>
            <w:r>
              <w:t xml:space="preserve"> </w:t>
            </w:r>
            <w:proofErr w:type="spellStart"/>
            <w:r>
              <w:t>xos</w:t>
            </w:r>
            <w:proofErr w:type="spellEnd"/>
            <w:r>
              <w:tab/>
            </w:r>
            <w:proofErr w:type="spellStart"/>
            <w:r>
              <w:t>o'zgarishlar</w:t>
            </w:r>
            <w:proofErr w:type="spellEnd"/>
            <w:r>
              <w:t xml:space="preserve"> </w:t>
            </w:r>
            <w:proofErr w:type="spellStart"/>
            <w:r>
              <w:t>Keksalarda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xolatlar</w:t>
            </w:r>
            <w:proofErr w:type="spellEnd"/>
          </w:p>
          <w:p w14:paraId="7FDEE55D" w14:textId="77777777" w:rsidR="007161C1" w:rsidRDefault="00C02000">
            <w:pPr>
              <w:pStyle w:val="a5"/>
            </w:pPr>
            <w:proofErr w:type="spellStart"/>
            <w:r>
              <w:t>kuzatilganda</w:t>
            </w:r>
            <w:proofErr w:type="spellEnd"/>
            <w:r>
              <w:t xml:space="preserve"> OSH </w:t>
            </w:r>
            <w:proofErr w:type="spellStart"/>
            <w:r>
              <w:t>taktikasi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kuzatuv</w:t>
            </w:r>
            <w:proofErr w:type="spellEnd"/>
            <w:r>
              <w:t xml:space="preserve"> </w:t>
            </w:r>
            <w:proofErr w:type="spellStart"/>
            <w:r>
              <w:t>usullari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226D5" w14:textId="77777777" w:rsidR="007161C1" w:rsidRDefault="00C02000">
            <w:pPr>
              <w:pStyle w:val="a5"/>
              <w:spacing w:line="286" w:lineRule="auto"/>
              <w:jc w:val="center"/>
            </w:pPr>
            <w:r>
              <w:t xml:space="preserve">3 </w:t>
            </w:r>
            <w:r>
              <w:rPr>
                <w:lang w:val="ru-RU" w:eastAsia="ru-RU" w:bidi="ru-RU"/>
              </w:rPr>
              <w:t>(2/1)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89192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5D42B584" w14:textId="77777777">
        <w:trPr>
          <w:trHeight w:hRule="exact" w:val="9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5B6240" w14:textId="77777777" w:rsidR="007161C1" w:rsidRDefault="00C02000">
            <w:pPr>
              <w:pStyle w:val="a5"/>
            </w:pPr>
            <w:r>
              <w:rPr>
                <w:lang w:val="ru-RU" w:eastAsia="ru-RU" w:bidi="ru-RU"/>
              </w:rPr>
              <w:t>21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D4F750" w14:textId="77777777" w:rsidR="007161C1" w:rsidRDefault="00C02000">
            <w:pPr>
              <w:pStyle w:val="a5"/>
              <w:jc w:val="both"/>
            </w:pPr>
            <w:proofErr w:type="spellStart"/>
            <w:r>
              <w:rPr>
                <w:b/>
                <w:bCs/>
              </w:rPr>
              <w:t>Geriatriya.</w:t>
            </w:r>
            <w:r>
              <w:t>Oshqozon-ichak</w:t>
            </w:r>
            <w:proofErr w:type="spellEnd"/>
            <w:r>
              <w:t xml:space="preserve"> </w:t>
            </w:r>
            <w:proofErr w:type="spellStart"/>
            <w:r>
              <w:t>trakti</w:t>
            </w:r>
            <w:proofErr w:type="spellEnd"/>
            <w:r>
              <w:t xml:space="preserve"> </w:t>
            </w:r>
            <w:proofErr w:type="spellStart"/>
            <w:r>
              <w:t>kasalliklari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siydik</w:t>
            </w:r>
            <w:proofErr w:type="spellEnd"/>
            <w:r>
              <w:t xml:space="preserve"> </w:t>
            </w:r>
            <w:proofErr w:type="spellStart"/>
            <w:r>
              <w:t>ajratish</w:t>
            </w:r>
            <w:proofErr w:type="spellEnd"/>
            <w:r>
              <w:t xml:space="preserve"> </w:t>
            </w:r>
            <w:proofErr w:type="spellStart"/>
            <w:r>
              <w:t>tizimi</w:t>
            </w:r>
            <w:proofErr w:type="spellEnd"/>
            <w:r>
              <w:t xml:space="preserve"> </w:t>
            </w:r>
            <w:proofErr w:type="spellStart"/>
            <w:r>
              <w:t>kasalliklarining</w:t>
            </w:r>
            <w:proofErr w:type="spellEnd"/>
            <w:r>
              <w:t xml:space="preserve"> </w:t>
            </w:r>
            <w:proofErr w:type="spellStart"/>
            <w:r>
              <w:t>qariyalarda</w:t>
            </w:r>
            <w:proofErr w:type="spellEnd"/>
            <w:r>
              <w:t xml:space="preserve"> </w:t>
            </w:r>
            <w:proofErr w:type="spellStart"/>
            <w:r>
              <w:t>kuzatilishi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muammolari</w:t>
            </w:r>
            <w:proofErr w:type="spellEnd"/>
            <w:r>
              <w:t xml:space="preserve">. Bu </w:t>
            </w:r>
            <w:proofErr w:type="spellStart"/>
            <w:r>
              <w:t>kasalliklar</w:t>
            </w:r>
            <w:proofErr w:type="spellEnd"/>
            <w:r>
              <w:t xml:space="preserve"> </w:t>
            </w:r>
            <w:proofErr w:type="spellStart"/>
            <w:r>
              <w:t>rivojlanishiga</w:t>
            </w:r>
            <w:proofErr w:type="spellEnd"/>
            <w:r>
              <w:t xml:space="preserve"> </w:t>
            </w:r>
            <w:proofErr w:type="spellStart"/>
            <w:r>
              <w:t>moyillik</w:t>
            </w:r>
            <w:proofErr w:type="spellEnd"/>
            <w:r>
              <w:t xml:space="preserve"> </w:t>
            </w:r>
            <w:proofErr w:type="spellStart"/>
            <w:r>
              <w:t>tug‘diruvchi</w:t>
            </w:r>
            <w:proofErr w:type="spellEnd"/>
            <w:r>
              <w:t xml:space="preserve"> </w:t>
            </w:r>
            <w:proofErr w:type="spellStart"/>
            <w:r>
              <w:t>yoshga</w:t>
            </w:r>
            <w:proofErr w:type="spellEnd"/>
            <w:r>
              <w:t xml:space="preserve"> </w:t>
            </w:r>
            <w:proofErr w:type="spellStart"/>
            <w:r>
              <w:t>xos</w:t>
            </w:r>
            <w:proofErr w:type="spellEnd"/>
            <w:r>
              <w:t xml:space="preserve"> </w:t>
            </w:r>
            <w:proofErr w:type="spellStart"/>
            <w:r>
              <w:t>o‘zgarishlar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20652B" w14:textId="77777777" w:rsidR="007161C1" w:rsidRDefault="00C02000">
            <w:pPr>
              <w:pStyle w:val="a5"/>
              <w:jc w:val="center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609CB" w14:textId="77777777" w:rsidR="007161C1" w:rsidRDefault="00C02000">
            <w:pPr>
              <w:pStyle w:val="a5"/>
              <w:ind w:firstLine="320"/>
            </w:pPr>
            <w:r>
              <w:t>3</w:t>
            </w:r>
          </w:p>
        </w:tc>
      </w:tr>
      <w:tr w:rsidR="007161C1" w14:paraId="4830A4B7" w14:textId="77777777">
        <w:trPr>
          <w:trHeight w:hRule="exact" w:val="374"/>
          <w:jc w:val="center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3A840F" w14:textId="77777777" w:rsidR="007161C1" w:rsidRDefault="00C02000">
            <w:pPr>
              <w:pStyle w:val="a5"/>
              <w:jc w:val="center"/>
            </w:pPr>
            <w:r>
              <w:rPr>
                <w:b/>
                <w:bCs/>
              </w:rPr>
              <w:t xml:space="preserve">Ambulator </w:t>
            </w:r>
            <w:proofErr w:type="spellStart"/>
            <w:r>
              <w:rPr>
                <w:b/>
                <w:bCs/>
              </w:rPr>
              <w:t>terapiya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buyicha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jami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soat</w:t>
            </w:r>
            <w:proofErr w:type="spellEnd"/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91DFF" w14:textId="77777777" w:rsidR="007161C1" w:rsidRDefault="007161C1">
            <w:pPr>
              <w:rPr>
                <w:sz w:val="10"/>
                <w:szCs w:val="10"/>
              </w:rPr>
            </w:pPr>
          </w:p>
        </w:tc>
      </w:tr>
      <w:tr w:rsidR="007161C1" w14:paraId="5D4C8965" w14:textId="77777777">
        <w:trPr>
          <w:trHeight w:hRule="exact" w:val="547"/>
          <w:jc w:val="center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BDB99" w14:textId="77777777" w:rsidR="007161C1" w:rsidRDefault="00C02000">
            <w:pPr>
              <w:pStyle w:val="a5"/>
              <w:jc w:val="center"/>
            </w:pPr>
            <w:r>
              <w:rPr>
                <w:b/>
                <w:bCs/>
              </w:rPr>
              <w:t>Jami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2B43" w14:textId="77777777" w:rsidR="007161C1" w:rsidRDefault="00C02000">
            <w:pPr>
              <w:pStyle w:val="a5"/>
              <w:jc w:val="center"/>
            </w:pPr>
            <w:r>
              <w:rPr>
                <w:b/>
                <w:bCs/>
              </w:rPr>
              <w:t xml:space="preserve">216 </w:t>
            </w:r>
            <w:proofErr w:type="spellStart"/>
            <w:r>
              <w:rPr>
                <w:b/>
                <w:bCs/>
              </w:rPr>
              <w:t>soat</w:t>
            </w:r>
            <w:proofErr w:type="spellEnd"/>
          </w:p>
        </w:tc>
      </w:tr>
    </w:tbl>
    <w:p w14:paraId="5C3FE2A6" w14:textId="77777777" w:rsidR="007161C1" w:rsidRDefault="007161C1">
      <w:pPr>
        <w:spacing w:after="1699" w:line="1" w:lineRule="exact"/>
      </w:pPr>
    </w:p>
    <w:p w14:paraId="19E6D6EB" w14:textId="77777777" w:rsidR="007161C1" w:rsidRDefault="00C02000">
      <w:pPr>
        <w:pStyle w:val="1"/>
        <w:spacing w:line="240" w:lineRule="auto"/>
        <w:ind w:firstLine="5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7CFBC54" wp14:editId="0778BCE2">
                <wp:simplePos x="0" y="0"/>
                <wp:positionH relativeFrom="page">
                  <wp:posOffset>5117465</wp:posOffset>
                </wp:positionH>
                <wp:positionV relativeFrom="paragraph">
                  <wp:posOffset>12700</wp:posOffset>
                </wp:positionV>
                <wp:extent cx="1258570" cy="2222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625C33" w14:textId="77777777" w:rsidR="007161C1" w:rsidRDefault="00C02000">
                            <w:pPr>
                              <w:pStyle w:val="1"/>
                              <w:spacing w:line="240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N.M.Nurillayeva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7CFBC5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02.95pt;margin-top:1pt;width:99.1pt;height:17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XEhwEAAAgDAAAOAAAAZHJzL2Uyb0RvYy54bWysUlFLwzAQfhf8DyHvrl1hOsragYyJICpM&#10;f0CWJmugyYUkrt2/95K1U/RN7EN6ubt89913t1oPuiNH4bwCU9H5LKdEGA6NMoeKvr9tb5aU+MBM&#10;wzowoqIn4em6vr5a9bYUBbTQNcIRBDG+7G1F2xBsmWWet0IzPwMrDAYlOM0CXt0haxzrEV13WZHn&#10;t1kPrrEOuPAevZtzkNYJX0rBw4uUXgTSVRS5hXS6dO7jmdUrVh4cs63iIw32BxaaKYNFL1AbFhj5&#10;cOoXlFbcgQcZZhx0BlIqLlIP2M08/9HNrmVWpF5QHG8vMvn/g+XPx1dHVIOzo8QwjSNKVck8StNb&#10;X2LGzmJOGO5hiGmj36MzdjxIp+MfeyEYR5FPF2HFEAiPj4rFcnGHIY6xAr9FUj77em2dDw8CNIlG&#10;RR0OLunJjk8+YEVMnVJiMQNb1XXRHymeqUQrDPth5LeH5oS0e5xtRQ0uHyXdo0Hp4hpMhpuM/WhM&#10;kCh3KjquRpzn93sq/LXA9ScAAAD//wMAUEsDBBQABgAIAAAAIQAr6+QO3QAAAAkBAAAPAAAAZHJz&#10;L2Rvd25yZXYueG1sTI/NTsMwEITvSLyDtUjcqJ3yF0I2FUJwpFILF25OvE3SxuvIdtrw9rgnOI5m&#10;NPNNuZrtII7kQ+8YIVsoEMSNMz23CF+f7zc5iBA1Gz04JoQfCrCqLi9KXRh34g0dt7EVqYRDoRG6&#10;GMdCytB0ZHVYuJE4eTvnrY5J+lYar0+p3A5yqdSDtLrntNDpkV47ag7bySLsPtaH/du0UftW5fSd&#10;eZrrbI14fTW/PIOINMe/MJzxEzpUial2E5sgBoRc3T+lKMIyXTr7St1lIGqE20cFsirl/wfVLwAA&#10;AP//AwBQSwECLQAUAAYACAAAACEAtoM4kv4AAADhAQAAEwAAAAAAAAAAAAAAAAAAAAAAW0NvbnRl&#10;bnRfVHlwZXNdLnhtbFBLAQItABQABgAIAAAAIQA4/SH/1gAAAJQBAAALAAAAAAAAAAAAAAAAAC8B&#10;AABfcmVscy8ucmVsc1BLAQItABQABgAIAAAAIQDTzKXEhwEAAAgDAAAOAAAAAAAAAAAAAAAAAC4C&#10;AABkcnMvZTJvRG9jLnhtbFBLAQItABQABgAIAAAAIQAr6+QO3QAAAAkBAAAPAAAAAAAAAAAAAAAA&#10;AOEDAABkcnMvZG93bnJldi54bWxQSwUGAAAAAAQABADzAAAA6wQAAAAA&#10;" filled="f" stroked="f">
                <v:textbox inset="0,0,0,0">
                  <w:txbxContent>
                    <w:p w14:paraId="7D625C33" w14:textId="77777777" w:rsidR="007161C1" w:rsidRDefault="00C02000">
                      <w:pPr>
                        <w:pStyle w:val="1"/>
                        <w:spacing w:line="240" w:lineRule="auto"/>
                      </w:pPr>
                      <w:r>
                        <w:rPr>
                          <w:b w:val="0"/>
                          <w:bCs w:val="0"/>
                        </w:rPr>
                        <w:t>N.M.Nurillayeva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b w:val="0"/>
          <w:bCs w:val="0"/>
        </w:rPr>
        <w:t>Kafedra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mudiri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t.f.d</w:t>
      </w:r>
      <w:proofErr w:type="spellEnd"/>
      <w:r>
        <w:rPr>
          <w:b w:val="0"/>
          <w:bCs w:val="0"/>
        </w:rPr>
        <w:t>., professor</w:t>
      </w:r>
    </w:p>
    <w:sectPr w:rsidR="007161C1">
      <w:pgSz w:w="11900" w:h="16840"/>
      <w:pgMar w:top="1134" w:right="248" w:bottom="1457" w:left="1020" w:header="706" w:footer="10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F038" w14:textId="77777777" w:rsidR="00AA4F66" w:rsidRDefault="00AA4F66">
      <w:r>
        <w:separator/>
      </w:r>
    </w:p>
  </w:endnote>
  <w:endnote w:type="continuationSeparator" w:id="0">
    <w:p w14:paraId="62F6E541" w14:textId="77777777" w:rsidR="00AA4F66" w:rsidRDefault="00AA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901F" w14:textId="77777777" w:rsidR="00AA4F66" w:rsidRDefault="00AA4F66"/>
  </w:footnote>
  <w:footnote w:type="continuationSeparator" w:id="0">
    <w:p w14:paraId="03D12E85" w14:textId="77777777" w:rsidR="00AA4F66" w:rsidRDefault="00AA4F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C1"/>
    <w:rsid w:val="00232655"/>
    <w:rsid w:val="0029043E"/>
    <w:rsid w:val="007161C1"/>
    <w:rsid w:val="00AA4F66"/>
    <w:rsid w:val="00C02000"/>
    <w:rsid w:val="00C72F8F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215D"/>
  <w15:docId w15:val="{EE8B2DE5-4824-4650-AD05-ADD96465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257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C72F8F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2374</Words>
  <Characters>13532</Characters>
  <Application>Microsoft Office Word</Application>
  <DocSecurity>0</DocSecurity>
  <Lines>112</Lines>
  <Paragraphs>31</Paragraphs>
  <ScaleCrop>false</ScaleCrop>
  <Company/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cp:lastModifiedBy>Jakhongir Xaydarov</cp:lastModifiedBy>
  <cp:revision>4</cp:revision>
  <dcterms:created xsi:type="dcterms:W3CDTF">2026-03-10T16:08:00Z</dcterms:created>
  <dcterms:modified xsi:type="dcterms:W3CDTF">2026-03-10T17:10:00Z</dcterms:modified>
</cp:coreProperties>
</file>